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A053A1" w:rsidRPr="00EB234E" w:rsidRDefault="00FF7936" w:rsidP="00523A0C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A053A1">
        <w:rPr>
          <w:b/>
          <w:bCs/>
          <w:sz w:val="28"/>
          <w:szCs w:val="28"/>
        </w:rPr>
        <w:t xml:space="preserve"> </w:t>
      </w:r>
      <w:r w:rsidR="007440BC">
        <w:rPr>
          <w:b/>
          <w:bCs/>
          <w:sz w:val="28"/>
          <w:szCs w:val="28"/>
        </w:rPr>
        <w:t>27</w:t>
      </w:r>
      <w:r w:rsidR="00A053A1">
        <w:rPr>
          <w:b/>
          <w:bCs/>
          <w:sz w:val="28"/>
          <w:szCs w:val="28"/>
        </w:rPr>
        <w:t xml:space="preserve">  </w:t>
      </w:r>
      <w:r w:rsidRPr="00EB234E">
        <w:rPr>
          <w:b/>
          <w:bCs/>
          <w:sz w:val="28"/>
          <w:szCs w:val="28"/>
        </w:rPr>
        <w:t xml:space="preserve">» </w:t>
      </w:r>
      <w:r w:rsidR="007440BC">
        <w:rPr>
          <w:b/>
          <w:bCs/>
          <w:sz w:val="28"/>
          <w:szCs w:val="28"/>
        </w:rPr>
        <w:t>декабря</w:t>
      </w:r>
      <w:r w:rsidR="00A053A1"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№ </w:t>
      </w:r>
      <w:r w:rsidR="00254AF3">
        <w:rPr>
          <w:b/>
          <w:bCs/>
          <w:sz w:val="28"/>
          <w:szCs w:val="28"/>
        </w:rPr>
        <w:t xml:space="preserve"> </w:t>
      </w:r>
      <w:r w:rsidR="007440BC">
        <w:rPr>
          <w:b/>
          <w:bCs/>
          <w:sz w:val="28"/>
          <w:szCs w:val="28"/>
        </w:rPr>
        <w:t>313</w:t>
      </w:r>
      <w:r w:rsidRPr="00EB234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5F4592">
        <w:rPr>
          <w:b/>
          <w:bCs/>
          <w:sz w:val="28"/>
          <w:szCs w:val="28"/>
        </w:rPr>
        <w:t xml:space="preserve"> </w:t>
      </w:r>
      <w:r w:rsidR="007440BC">
        <w:rPr>
          <w:b/>
          <w:bCs/>
          <w:sz w:val="28"/>
          <w:szCs w:val="28"/>
        </w:rPr>
        <w:t>27 декабря</w:t>
      </w:r>
      <w:r w:rsidR="00E6794F">
        <w:rPr>
          <w:b/>
          <w:bCs/>
          <w:sz w:val="28"/>
          <w:szCs w:val="28"/>
        </w:rPr>
        <w:t xml:space="preserve"> </w:t>
      </w:r>
      <w:r w:rsidRPr="00EB234E">
        <w:rPr>
          <w:b/>
          <w:bCs/>
          <w:sz w:val="28"/>
          <w:szCs w:val="28"/>
        </w:rPr>
        <w:t xml:space="preserve"> 202</w:t>
      </w:r>
      <w:r w:rsidR="004F5DDF">
        <w:rPr>
          <w:b/>
          <w:bCs/>
          <w:sz w:val="28"/>
          <w:szCs w:val="28"/>
        </w:rPr>
        <w:t>2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FF7936" w:rsidRPr="00EB234E" w:rsidRDefault="00F44CE3" w:rsidP="002D7AB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46E0">
        <w:rPr>
          <w:b/>
          <w:sz w:val="28"/>
          <w:szCs w:val="28"/>
        </w:rPr>
        <w:t>внесении изменений</w:t>
      </w:r>
      <w:r w:rsidR="00021EBD" w:rsidRPr="00EB234E">
        <w:rPr>
          <w:b/>
          <w:sz w:val="28"/>
          <w:szCs w:val="28"/>
        </w:rPr>
        <w:t xml:space="preserve"> в Устав муниципального </w:t>
      </w:r>
      <w:r w:rsidR="002D7AB7">
        <w:rPr>
          <w:b/>
          <w:sz w:val="28"/>
          <w:szCs w:val="28"/>
        </w:rPr>
        <w:t xml:space="preserve">  </w:t>
      </w:r>
      <w:r w:rsidR="00021EBD" w:rsidRPr="00EB234E">
        <w:rPr>
          <w:b/>
          <w:sz w:val="28"/>
          <w:szCs w:val="28"/>
        </w:rPr>
        <w:t>образования «</w:t>
      </w:r>
      <w:proofErr w:type="spellStart"/>
      <w:r w:rsidR="00021EBD" w:rsidRPr="00EB234E">
        <w:rPr>
          <w:b/>
          <w:sz w:val="28"/>
          <w:szCs w:val="28"/>
        </w:rPr>
        <w:t>Таштагольский</w:t>
      </w:r>
      <w:proofErr w:type="spellEnd"/>
      <w:r w:rsidR="00021EBD" w:rsidRPr="00EB234E">
        <w:rPr>
          <w:b/>
          <w:sz w:val="28"/>
          <w:szCs w:val="28"/>
        </w:rPr>
        <w:t xml:space="preserve"> муниципальный район</w:t>
      </w:r>
      <w:r w:rsidR="002C3058">
        <w:rPr>
          <w:b/>
          <w:sz w:val="28"/>
          <w:szCs w:val="28"/>
        </w:rPr>
        <w:t xml:space="preserve"> Кемеровской области - Кузбасса</w:t>
      </w:r>
      <w:r w:rsidR="00021EBD" w:rsidRPr="00EB234E">
        <w:rPr>
          <w:b/>
          <w:sz w:val="28"/>
          <w:szCs w:val="28"/>
        </w:rPr>
        <w:t>»</w:t>
      </w:r>
    </w:p>
    <w:p w:rsidR="00021EBD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1EBD" w:rsidRPr="00842E09" w:rsidRDefault="00C767E8" w:rsidP="003B344F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proofErr w:type="gramStart"/>
      <w:r w:rsidR="003B344F" w:rsidRPr="00842E09">
        <w:rPr>
          <w:rFonts w:eastAsia="Times New Roman"/>
          <w:sz w:val="28"/>
          <w:szCs w:val="28"/>
        </w:rPr>
        <w:t>В соответствии с Федеральным законом</w:t>
      </w:r>
      <w:r w:rsidR="00C0137A" w:rsidRPr="00842E09">
        <w:rPr>
          <w:rFonts w:eastAsia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44CE3" w:rsidRPr="00842E09">
        <w:rPr>
          <w:rFonts w:eastAsia="Times New Roman"/>
          <w:sz w:val="28"/>
          <w:szCs w:val="28"/>
        </w:rPr>
        <w:t>Федеральным законом</w:t>
      </w:r>
      <w:r w:rsidR="003B344F" w:rsidRPr="00842E09">
        <w:rPr>
          <w:rFonts w:eastAsia="Times New Roman"/>
          <w:sz w:val="28"/>
          <w:szCs w:val="28"/>
        </w:rPr>
        <w:t xml:space="preserve"> от 14.03</w:t>
      </w:r>
      <w:r w:rsidR="00F44CE3" w:rsidRPr="00842E09">
        <w:rPr>
          <w:rFonts w:eastAsia="Times New Roman"/>
          <w:sz w:val="28"/>
          <w:szCs w:val="28"/>
        </w:rPr>
        <w:t>.20</w:t>
      </w:r>
      <w:r w:rsidR="003B344F" w:rsidRPr="00842E09">
        <w:rPr>
          <w:rFonts w:eastAsia="Times New Roman"/>
          <w:sz w:val="28"/>
          <w:szCs w:val="28"/>
        </w:rPr>
        <w:t>22</w:t>
      </w:r>
      <w:r w:rsidR="000126D5" w:rsidRPr="00842E09">
        <w:rPr>
          <w:rFonts w:eastAsia="Times New Roman"/>
          <w:sz w:val="28"/>
          <w:szCs w:val="28"/>
        </w:rPr>
        <w:t xml:space="preserve"> №</w:t>
      </w:r>
      <w:r w:rsidR="003B344F" w:rsidRPr="00842E09">
        <w:rPr>
          <w:rFonts w:eastAsia="Times New Roman"/>
          <w:sz w:val="28"/>
          <w:szCs w:val="28"/>
        </w:rPr>
        <w:t xml:space="preserve"> 60</w:t>
      </w:r>
      <w:r w:rsidR="00F44CE3" w:rsidRPr="00842E09">
        <w:rPr>
          <w:rFonts w:eastAsia="Times New Roman"/>
          <w:sz w:val="28"/>
          <w:szCs w:val="28"/>
        </w:rPr>
        <w:t>-ФЗ «</w:t>
      </w:r>
      <w:r w:rsidR="003B344F" w:rsidRPr="00842E09">
        <w:rPr>
          <w:rFonts w:eastAsia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44CE3" w:rsidRPr="00842E09">
        <w:rPr>
          <w:rFonts w:eastAsia="Times New Roman"/>
          <w:sz w:val="28"/>
          <w:szCs w:val="28"/>
        </w:rPr>
        <w:t>»</w:t>
      </w:r>
      <w:r w:rsidR="00352BAF">
        <w:rPr>
          <w:rFonts w:eastAsia="Times New Roman"/>
          <w:sz w:val="28"/>
          <w:szCs w:val="28"/>
        </w:rPr>
        <w:t>, Федеральным</w:t>
      </w:r>
      <w:r w:rsidR="00352BAF" w:rsidRPr="00352BAF">
        <w:rPr>
          <w:rFonts w:eastAsia="Times New Roman"/>
          <w:sz w:val="28"/>
          <w:szCs w:val="28"/>
        </w:rPr>
        <w:t xml:space="preserve"> закон</w:t>
      </w:r>
      <w:r w:rsidR="00352BAF">
        <w:rPr>
          <w:rFonts w:eastAsia="Times New Roman"/>
          <w:sz w:val="28"/>
          <w:szCs w:val="28"/>
        </w:rPr>
        <w:t>ом от 21.12.2021 № 414-ФЗ «</w:t>
      </w:r>
      <w:r w:rsidR="00352BAF" w:rsidRPr="00352BAF">
        <w:rPr>
          <w:rFonts w:eastAsia="Times New Roman"/>
          <w:sz w:val="28"/>
          <w:szCs w:val="28"/>
        </w:rPr>
        <w:t>Об общих принципах организации публичной власти в</w:t>
      </w:r>
      <w:r w:rsidR="00352BAF">
        <w:rPr>
          <w:rFonts w:eastAsia="Times New Roman"/>
          <w:sz w:val="28"/>
          <w:szCs w:val="28"/>
        </w:rPr>
        <w:t xml:space="preserve"> субъектах Российской Федерации»</w:t>
      </w:r>
      <w:r w:rsidR="00F44CE3" w:rsidRPr="00842E09">
        <w:rPr>
          <w:rFonts w:eastAsia="Times New Roman"/>
          <w:sz w:val="28"/>
          <w:szCs w:val="28"/>
        </w:rPr>
        <w:t xml:space="preserve"> в целях приведения </w:t>
      </w:r>
      <w:hyperlink r:id="rId9" w:history="1">
        <w:r w:rsidR="00F44CE3" w:rsidRPr="00842E09">
          <w:rPr>
            <w:rFonts w:eastAsia="Times New Roman"/>
            <w:sz w:val="28"/>
            <w:szCs w:val="28"/>
          </w:rPr>
          <w:t>Устава</w:t>
        </w:r>
      </w:hyperlink>
      <w:r w:rsidR="00F44CE3" w:rsidRPr="00842E09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Таштагольский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в соответствие</w:t>
      </w:r>
      <w:proofErr w:type="gramEnd"/>
      <w:r w:rsidR="00F44CE3" w:rsidRPr="00842E09">
        <w:rPr>
          <w:rFonts w:eastAsia="Times New Roman"/>
          <w:sz w:val="28"/>
          <w:szCs w:val="28"/>
        </w:rPr>
        <w:t xml:space="preserve"> с нормами действующего законодательства, на основании </w:t>
      </w:r>
      <w:hyperlink r:id="rId10" w:history="1">
        <w:r w:rsidR="00F44CE3" w:rsidRPr="00842E09">
          <w:rPr>
            <w:rFonts w:eastAsia="Times New Roman"/>
            <w:sz w:val="28"/>
            <w:szCs w:val="28"/>
          </w:rPr>
          <w:t>Устава</w:t>
        </w:r>
      </w:hyperlink>
      <w:r w:rsidR="00F44CE3" w:rsidRPr="00842E09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Таштагольский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Совет народных депутатов 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Таштагольского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муниципального района</w:t>
      </w:r>
    </w:p>
    <w:p w:rsidR="00F44CE3" w:rsidRPr="00842E09" w:rsidRDefault="00F44CE3" w:rsidP="00F44CE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0137A" w:rsidRPr="00842E09" w:rsidRDefault="00FF7936" w:rsidP="001A785F">
      <w:pPr>
        <w:ind w:right="38"/>
        <w:jc w:val="center"/>
        <w:rPr>
          <w:b/>
          <w:bCs/>
          <w:sz w:val="28"/>
          <w:szCs w:val="28"/>
        </w:rPr>
      </w:pPr>
      <w:r w:rsidRPr="00842E09">
        <w:rPr>
          <w:b/>
          <w:bCs/>
          <w:sz w:val="28"/>
          <w:szCs w:val="28"/>
        </w:rPr>
        <w:t>РЕШИЛ:</w:t>
      </w:r>
      <w:r w:rsidR="00254AF3" w:rsidRPr="00842E09">
        <w:rPr>
          <w:sz w:val="28"/>
          <w:szCs w:val="28"/>
        </w:rPr>
        <w:t xml:space="preserve">                                            </w:t>
      </w:r>
    </w:p>
    <w:p w:rsidR="00992CDB" w:rsidRPr="0071252D" w:rsidRDefault="00254AF3" w:rsidP="0071252D">
      <w:pPr>
        <w:pStyle w:val="a9"/>
        <w:numPr>
          <w:ilvl w:val="0"/>
          <w:numId w:val="12"/>
        </w:numPr>
        <w:ind w:left="0" w:firstLine="75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Внести </w:t>
      </w:r>
      <w:r w:rsidR="001B3F3D" w:rsidRPr="00842E09">
        <w:rPr>
          <w:sz w:val="28"/>
          <w:szCs w:val="28"/>
        </w:rPr>
        <w:t xml:space="preserve">изменения </w:t>
      </w:r>
      <w:r w:rsidRPr="00842E09">
        <w:rPr>
          <w:sz w:val="28"/>
          <w:szCs w:val="28"/>
        </w:rPr>
        <w:t>в Устав муниципального образования «</w:t>
      </w:r>
      <w:proofErr w:type="spellStart"/>
      <w:r w:rsidRPr="00842E09">
        <w:rPr>
          <w:sz w:val="28"/>
          <w:szCs w:val="28"/>
        </w:rPr>
        <w:t>Таштагольский</w:t>
      </w:r>
      <w:proofErr w:type="spellEnd"/>
      <w:r w:rsidRPr="00842E09">
        <w:rPr>
          <w:sz w:val="28"/>
          <w:szCs w:val="28"/>
        </w:rPr>
        <w:t xml:space="preserve"> муниципальный район </w:t>
      </w:r>
      <w:r w:rsidR="001B3F3D" w:rsidRPr="00842E09">
        <w:rPr>
          <w:sz w:val="28"/>
          <w:szCs w:val="28"/>
        </w:rPr>
        <w:t>Кемеровской области - Кузбасса»</w:t>
      </w:r>
      <w:r w:rsidRPr="00842E09">
        <w:rPr>
          <w:sz w:val="28"/>
          <w:szCs w:val="28"/>
        </w:rPr>
        <w:t>:</w:t>
      </w:r>
    </w:p>
    <w:p w:rsidR="00F10FF3" w:rsidRDefault="001A61DF" w:rsidP="00F10FF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009A">
        <w:rPr>
          <w:sz w:val="28"/>
          <w:szCs w:val="28"/>
        </w:rPr>
        <w:t>1</w:t>
      </w:r>
      <w:r w:rsidR="00F10FF3">
        <w:rPr>
          <w:sz w:val="28"/>
          <w:szCs w:val="28"/>
        </w:rPr>
        <w:t>. пункт 12 части 1 статьи 10 Устава изложить в следующей редакции:</w:t>
      </w:r>
    </w:p>
    <w:p w:rsidR="00F10FF3" w:rsidRDefault="00F10FF3" w:rsidP="001A61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«12) </w:t>
      </w:r>
      <w:r>
        <w:rPr>
          <w:rFonts w:eastAsia="Times New Roman"/>
          <w:sz w:val="28"/>
          <w:szCs w:val="28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муниципальных служащих и работников муниципальных учреждений, организация подготовки кадров для муниципальной службы в </w:t>
      </w:r>
      <w:r>
        <w:rPr>
          <w:rFonts w:eastAsia="Times New Roman"/>
          <w:sz w:val="28"/>
          <w:szCs w:val="28"/>
        </w:rPr>
        <w:lastRenderedPageBreak/>
        <w:t xml:space="preserve">порядке, предусмотренном законодательством Российской Федерации об образовании и </w:t>
      </w:r>
      <w:hyperlink r:id="rId11" w:history="1">
        <w:r w:rsidRPr="001C1FBB">
          <w:rPr>
            <w:rFonts w:eastAsia="Times New Roman"/>
            <w:sz w:val="28"/>
            <w:szCs w:val="28"/>
          </w:rPr>
          <w:t>законодательством</w:t>
        </w:r>
      </w:hyperlink>
      <w:r>
        <w:rPr>
          <w:rFonts w:eastAsia="Times New Roman"/>
          <w:sz w:val="28"/>
          <w:szCs w:val="28"/>
        </w:rPr>
        <w:t xml:space="preserve"> Российской Федерации о муниципальной службе</w:t>
      </w:r>
      <w:r w:rsidRPr="004275B0">
        <w:rPr>
          <w:sz w:val="28"/>
          <w:szCs w:val="28"/>
        </w:rPr>
        <w:t>;</w:t>
      </w:r>
      <w:r>
        <w:rPr>
          <w:sz w:val="28"/>
          <w:szCs w:val="28"/>
        </w:rPr>
        <w:t>».</w:t>
      </w:r>
      <w:proofErr w:type="gramEnd"/>
    </w:p>
    <w:p w:rsidR="00B517DC" w:rsidRDefault="00B517DC" w:rsidP="00B517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5D22">
        <w:rPr>
          <w:sz w:val="28"/>
          <w:szCs w:val="28"/>
        </w:rPr>
        <w:t>2</w:t>
      </w:r>
      <w:r>
        <w:rPr>
          <w:sz w:val="28"/>
          <w:szCs w:val="28"/>
        </w:rPr>
        <w:t xml:space="preserve">. части 2, 3, 6 статьи 13 Устава </w:t>
      </w:r>
      <w:r w:rsidR="00E53888">
        <w:rPr>
          <w:sz w:val="28"/>
          <w:szCs w:val="28"/>
        </w:rPr>
        <w:t>признать утратившими силу.</w:t>
      </w:r>
    </w:p>
    <w:p w:rsidR="0071252D" w:rsidRPr="00992CDB" w:rsidRDefault="009D5D22" w:rsidP="00B517DC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1.3</w:t>
      </w:r>
      <w:r w:rsidR="0071252D">
        <w:rPr>
          <w:sz w:val="28"/>
          <w:szCs w:val="28"/>
        </w:rPr>
        <w:t>. в пункте 7 части 3 статьи 14 Устава слова «органах исполнительной власти Кемеровской области – Кузбасса» изменить на слова «исполнительных органах Кемеровской области – Кузбасса».</w:t>
      </w:r>
    </w:p>
    <w:p w:rsidR="00254AF3" w:rsidRPr="00842E09" w:rsidRDefault="00040956" w:rsidP="001B3F3D">
      <w:pPr>
        <w:suppressAutoHyphens/>
        <w:ind w:firstLine="708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1</w:t>
      </w:r>
      <w:r w:rsidR="00E53888">
        <w:rPr>
          <w:sz w:val="28"/>
          <w:szCs w:val="28"/>
        </w:rPr>
        <w:t>.</w:t>
      </w:r>
      <w:r w:rsidR="009D5D22">
        <w:rPr>
          <w:sz w:val="28"/>
          <w:szCs w:val="28"/>
        </w:rPr>
        <w:t>4</w:t>
      </w:r>
      <w:r w:rsidR="001B3F3D" w:rsidRPr="00842E09">
        <w:rPr>
          <w:sz w:val="28"/>
          <w:szCs w:val="28"/>
        </w:rPr>
        <w:t>. в статье 15 Устава слова «</w:t>
      </w:r>
      <w:r w:rsidR="00295DFB">
        <w:rPr>
          <w:sz w:val="28"/>
          <w:szCs w:val="28"/>
        </w:rPr>
        <w:t>избирательная комиссия муниципального образования</w:t>
      </w:r>
      <w:r w:rsidR="001B3F3D" w:rsidRPr="00842E09">
        <w:rPr>
          <w:sz w:val="28"/>
          <w:szCs w:val="28"/>
        </w:rPr>
        <w:t xml:space="preserve">», «избирательная комиссия </w:t>
      </w:r>
      <w:proofErr w:type="spellStart"/>
      <w:r w:rsidR="001B3F3D" w:rsidRPr="00842E09">
        <w:rPr>
          <w:sz w:val="28"/>
          <w:szCs w:val="28"/>
        </w:rPr>
        <w:t>Таштагольского</w:t>
      </w:r>
      <w:proofErr w:type="spellEnd"/>
      <w:r w:rsidR="001B3F3D" w:rsidRPr="00842E09">
        <w:rPr>
          <w:sz w:val="28"/>
          <w:szCs w:val="28"/>
        </w:rPr>
        <w:t xml:space="preserve"> муниципального района» изменить на слова «комиссия, организующая подготовку и проведение местного референдума» в соответствующих падежах.</w:t>
      </w:r>
    </w:p>
    <w:p w:rsidR="00726F82" w:rsidRPr="00842E09" w:rsidRDefault="005C25E8" w:rsidP="0038024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A61DF">
        <w:rPr>
          <w:sz w:val="28"/>
          <w:szCs w:val="28"/>
        </w:rPr>
        <w:t>.</w:t>
      </w:r>
      <w:r w:rsidR="00A62E06" w:rsidRPr="00842E09">
        <w:rPr>
          <w:sz w:val="28"/>
          <w:szCs w:val="28"/>
        </w:rPr>
        <w:t xml:space="preserve"> в части</w:t>
      </w:r>
      <w:r w:rsidR="00726F82" w:rsidRPr="00842E09">
        <w:rPr>
          <w:sz w:val="28"/>
          <w:szCs w:val="28"/>
        </w:rPr>
        <w:t xml:space="preserve"> 7 статьи 16 слова «муниципальная избирательная комиссия» изменить на слова «комиссия, организующая подготовку и проведение местного референдума» в соответствующих падежах.</w:t>
      </w:r>
    </w:p>
    <w:p w:rsidR="001B3F3D" w:rsidRPr="00842E09" w:rsidRDefault="005C25E8" w:rsidP="001B3F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B3F3D" w:rsidRPr="00842E09">
        <w:rPr>
          <w:sz w:val="28"/>
          <w:szCs w:val="28"/>
        </w:rPr>
        <w:t>. Устав дополнить статьей 16.1 следующего содержания: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«Статья 16.1. Компетенция, полномочия и порядок деятельности территориальных и участковых комиссий при подготовке и проведении выборов в органы местного самоуправления, а также местных референдумов</w:t>
      </w:r>
      <w:r w:rsidR="001A5936">
        <w:rPr>
          <w:sz w:val="28"/>
          <w:szCs w:val="28"/>
        </w:rPr>
        <w:t>.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1.Возложение полномочий по подготовке и проведению выборов в органы местного самоуправления, местного референдума на участковую комиссию осуществляется в следующем порядке: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Для обеспечения процесса голосования избирателей, участников референдума и подсчета голосов избирателей, участников референдума на избирательных участках, участках референдума формируются участковые комиссии. На избирательных участках, участках референдума, образованных в соответствии с пунктом 2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участковые комиссии формируются территориальными комиссиями.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По решению избирательной комиссии Кемеровской области – Кузбасса  полномочия избирательной комиссии, организующей подготовку и проведение выборов в органы местного самоуправления, местного референдума, могут возлагаться на участковую комиссию, действующую в границах муниципального образования.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2. Территориальная комиссия при организации подготовки и проведения выборов в органы местного самоуправления, местного референдума: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а) организует подготовку и проведение выборов в органы местного самоуправления, местного референдума;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б) осуществляет на территории муниципального образования </w:t>
      </w:r>
      <w:proofErr w:type="gramStart"/>
      <w:r w:rsidRPr="00842E09">
        <w:rPr>
          <w:sz w:val="28"/>
          <w:szCs w:val="28"/>
        </w:rPr>
        <w:t>контроль за</w:t>
      </w:r>
      <w:proofErr w:type="gramEnd"/>
      <w:r w:rsidRPr="00842E09">
        <w:rPr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в) обеспечивает на территории муниципального образования реализацию мероприятий, связанных с подготовкой и проведением выборов </w:t>
      </w:r>
      <w:r w:rsidRPr="00842E09">
        <w:rPr>
          <w:sz w:val="28"/>
          <w:szCs w:val="28"/>
        </w:rPr>
        <w:lastRenderedPageBreak/>
        <w:t>в органы местного самоуправления, местного референдума, изданием необходимой печатной продукции;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42E09">
        <w:rPr>
          <w:sz w:val="28"/>
          <w:szCs w:val="28"/>
        </w:rPr>
        <w:t>г)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  <w:proofErr w:type="gramEnd"/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д</w:t>
      </w:r>
      <w:proofErr w:type="spellEnd"/>
      <w:r w:rsidRPr="00842E09">
        <w:rPr>
          <w:sz w:val="28"/>
          <w:szCs w:val="28"/>
        </w:rPr>
        <w:t>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е) осуществляет на территории муниципального образования меры по обеспечению при проведении выборов в органы местного самоуправления, местного референдума </w:t>
      </w:r>
      <w:proofErr w:type="gramStart"/>
      <w:r w:rsidRPr="00842E09">
        <w:rPr>
          <w:sz w:val="28"/>
          <w:szCs w:val="28"/>
        </w:rPr>
        <w:t>соблюдения единого порядка опубликования итогов голосования</w:t>
      </w:r>
      <w:proofErr w:type="gramEnd"/>
      <w:r w:rsidRPr="00842E09">
        <w:rPr>
          <w:sz w:val="28"/>
          <w:szCs w:val="28"/>
        </w:rPr>
        <w:t xml:space="preserve"> и результатов выборов, референдума;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ж)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самоуправления, местных референдумов, распределяет выделенные из местного бюджета и (или) бюджета субъекта Российской Федерации средства на финансовое обеспечение подготовки и проведения выборов в органы местного самоуправления, местного референдума, контролирует целевое использование указанных средств;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з</w:t>
      </w:r>
      <w:proofErr w:type="spellEnd"/>
      <w:r w:rsidRPr="00842E09">
        <w:rPr>
          <w:sz w:val="28"/>
          <w:szCs w:val="28"/>
        </w:rPr>
        <w:t>) оказывает правовую, методическую, организационно-техническую помощь нижестоящим комиссиям;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и) заслушивает сообщения органов местного самоуправления по вопросам, связанным с подготовкой и проведением выборов в органы местного самоуправления, местного референдума;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к) 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л) осуществляет иные полномочия в соответствии с настоящим Федеральным законом, иными федеральными законами, конституцией (уставом), законами субъекта Российской Федерации, настоящим уставом.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3. Участковая комиссия: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а) информирует население об адресе и о номере телефона участковой комиссии, времени ее работы, а также о дне, времени и месте голосования;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б) уточняет список избирателей, участников референдума, производит ознакомление избирателей, участников референдума с данным списком, рассматривает заявления об ошибках и о неточностях в данном списке и решает вопросы о внесении в него соответствующих изменений;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в) обеспечивает подготовку помещений для голосования, ящиков для голосования и другого оборудования;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lastRenderedPageBreak/>
        <w:t>г)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информирование участников референдума о вопросах референдума на основе сведений, полученных из вышестоящей комиссии;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д</w:t>
      </w:r>
      <w:proofErr w:type="spellEnd"/>
      <w:r w:rsidRPr="00842E09">
        <w:rPr>
          <w:sz w:val="28"/>
          <w:szCs w:val="28"/>
        </w:rPr>
        <w:t>) контролирует соблюдение на территории избирательного участка, участка референдума порядка проведения предвыборной агитации, агитации по вопросам референдума;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е) выдает открепительные удостоверения;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ж) организует на избирательном участке, участке референдума голосование в день голосования, а также досрочное голосование;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з</w:t>
      </w:r>
      <w:proofErr w:type="spellEnd"/>
      <w:r w:rsidRPr="00842E09">
        <w:rPr>
          <w:sz w:val="28"/>
          <w:szCs w:val="28"/>
        </w:rPr>
        <w:t>) проводит подсчет голосов, устанавливает итоги голосования на избирательном участке, участке референдума, составляет протокол об итогах голосования и передает его в территориальную комиссию;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и) объявляет итоги голосования на избирательном участке, участке референдума и выдает заверенные копии протокола об итогах голосования лицам, осуществлявшим наблюдение за ходом голосования;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к) рассматривает в пределах своих полномочий жалобы (заявления) на нарушение настоящего Федерального закона, иных законов и принимает по указанным жалобам (заявлениям) мотивированные решения;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л) обеспечивает хранение и передачу в вышестоящие комиссии документов, связанных с подготовкой и проведением выборов, референдума;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м) осуществляет иные полномочия в соответствии с законом.</w:t>
      </w:r>
    </w:p>
    <w:p w:rsidR="001B3F3D" w:rsidRPr="00842E09" w:rsidRDefault="001B3F3D" w:rsidP="001B3F3D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комиссия осуществляет полномочия территориальной избирательной комиссии, предусмотренные частью 2 настоящей статьи.</w:t>
      </w:r>
    </w:p>
    <w:p w:rsidR="009C6625" w:rsidRDefault="005C25E8" w:rsidP="009C66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62E06" w:rsidRPr="00842E09">
        <w:rPr>
          <w:sz w:val="28"/>
          <w:szCs w:val="28"/>
        </w:rPr>
        <w:t>. в части</w:t>
      </w:r>
      <w:r w:rsidR="009C6625" w:rsidRPr="00842E09">
        <w:rPr>
          <w:sz w:val="28"/>
          <w:szCs w:val="28"/>
        </w:rPr>
        <w:t xml:space="preserve"> 3 статьи 17 </w:t>
      </w:r>
      <w:r w:rsidR="008D3AEA" w:rsidRPr="00842E09">
        <w:rPr>
          <w:sz w:val="28"/>
          <w:szCs w:val="28"/>
        </w:rPr>
        <w:t xml:space="preserve">Устава </w:t>
      </w:r>
      <w:r w:rsidR="009C6625" w:rsidRPr="00842E09">
        <w:rPr>
          <w:sz w:val="28"/>
          <w:szCs w:val="28"/>
        </w:rPr>
        <w:t>слова «</w:t>
      </w:r>
      <w:r w:rsidR="009C6625" w:rsidRPr="00842E09">
        <w:rPr>
          <w:rFonts w:eastAsia="Times New Roman"/>
          <w:sz w:val="28"/>
          <w:szCs w:val="28"/>
        </w:rPr>
        <w:t xml:space="preserve">избирательная комиссия </w:t>
      </w:r>
      <w:proofErr w:type="spellStart"/>
      <w:r w:rsidR="009C6625" w:rsidRPr="00842E09">
        <w:rPr>
          <w:rFonts w:eastAsia="Times New Roman"/>
          <w:sz w:val="28"/>
          <w:szCs w:val="28"/>
        </w:rPr>
        <w:t>Таштагольского</w:t>
      </w:r>
      <w:proofErr w:type="spellEnd"/>
      <w:r w:rsidR="009C6625" w:rsidRPr="00842E09">
        <w:rPr>
          <w:rFonts w:eastAsia="Times New Roman"/>
          <w:sz w:val="28"/>
          <w:szCs w:val="28"/>
        </w:rPr>
        <w:t xml:space="preserve"> муниципального района» </w:t>
      </w:r>
      <w:r w:rsidR="009C6625" w:rsidRPr="00842E09">
        <w:rPr>
          <w:sz w:val="28"/>
          <w:szCs w:val="28"/>
        </w:rPr>
        <w:t>изменить на слова «комиссия, организующая подготовку и проведение местного референдума» в соответствующих падежах.</w:t>
      </w:r>
    </w:p>
    <w:p w:rsidR="0071252D" w:rsidRDefault="005C25E8" w:rsidP="009C66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1252D">
        <w:rPr>
          <w:sz w:val="28"/>
          <w:szCs w:val="28"/>
        </w:rPr>
        <w:t>. в части 17.4. статьи 28 Устава слова «органов исполнительной власти Кемеровской области – Кузбасса» изменить на слова «исполнительных органов Кемеровской области – Кузбасса».</w:t>
      </w:r>
    </w:p>
    <w:p w:rsidR="00ED51D8" w:rsidRDefault="00E53888" w:rsidP="009C66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25E8">
        <w:rPr>
          <w:sz w:val="28"/>
          <w:szCs w:val="28"/>
        </w:rPr>
        <w:t>9</w:t>
      </w:r>
      <w:r w:rsidR="004E009A">
        <w:rPr>
          <w:sz w:val="28"/>
          <w:szCs w:val="28"/>
        </w:rPr>
        <w:t>. пункт</w:t>
      </w:r>
      <w:r w:rsidR="00ED51D8">
        <w:rPr>
          <w:sz w:val="28"/>
          <w:szCs w:val="28"/>
        </w:rPr>
        <w:t xml:space="preserve"> </w:t>
      </w:r>
      <w:r w:rsidR="00E40442">
        <w:rPr>
          <w:sz w:val="28"/>
          <w:szCs w:val="28"/>
        </w:rPr>
        <w:t>19</w:t>
      </w:r>
      <w:r w:rsidR="00ED51D8">
        <w:rPr>
          <w:sz w:val="28"/>
          <w:szCs w:val="28"/>
        </w:rPr>
        <w:t xml:space="preserve"> част</w:t>
      </w:r>
      <w:r w:rsidR="009459B8">
        <w:rPr>
          <w:sz w:val="28"/>
          <w:szCs w:val="28"/>
        </w:rPr>
        <w:t>и 2 стать</w:t>
      </w:r>
      <w:r w:rsidR="004E009A">
        <w:rPr>
          <w:sz w:val="28"/>
          <w:szCs w:val="28"/>
        </w:rPr>
        <w:t>и 30 Устава признать утратившим</w:t>
      </w:r>
      <w:r w:rsidR="009459B8">
        <w:rPr>
          <w:sz w:val="28"/>
          <w:szCs w:val="28"/>
        </w:rPr>
        <w:t xml:space="preserve"> силу</w:t>
      </w:r>
      <w:r w:rsidR="00ED51D8">
        <w:rPr>
          <w:sz w:val="28"/>
          <w:szCs w:val="28"/>
        </w:rPr>
        <w:t>.</w:t>
      </w:r>
    </w:p>
    <w:p w:rsidR="00E40442" w:rsidRDefault="00E40442" w:rsidP="009C66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C25E8">
        <w:rPr>
          <w:sz w:val="28"/>
          <w:szCs w:val="28"/>
        </w:rPr>
        <w:t>0</w:t>
      </w:r>
      <w:r>
        <w:rPr>
          <w:sz w:val="28"/>
          <w:szCs w:val="28"/>
        </w:rPr>
        <w:t>. пункт 20 части 2 статьи 30 Устава изложить в следующей редакции:</w:t>
      </w:r>
    </w:p>
    <w:p w:rsidR="00E40442" w:rsidRDefault="00E40442" w:rsidP="009C66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«20) образование постоянно действующего контрольно-счетного органа и утверждение положения, определяющего порядок деятельности данного органа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44322" w:rsidRPr="00A44322" w:rsidRDefault="00E53888" w:rsidP="00A4432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C25E8">
        <w:rPr>
          <w:sz w:val="28"/>
          <w:szCs w:val="28"/>
        </w:rPr>
        <w:t>1</w:t>
      </w:r>
      <w:r w:rsidR="00A44322" w:rsidRPr="00A44322">
        <w:rPr>
          <w:sz w:val="28"/>
          <w:szCs w:val="28"/>
        </w:rPr>
        <w:t xml:space="preserve">. </w:t>
      </w:r>
      <w:r w:rsidR="00A44322">
        <w:rPr>
          <w:sz w:val="28"/>
          <w:szCs w:val="28"/>
        </w:rPr>
        <w:t>статью 36</w:t>
      </w:r>
      <w:r w:rsidR="00A44322" w:rsidRPr="00A44322">
        <w:rPr>
          <w:sz w:val="28"/>
          <w:szCs w:val="28"/>
        </w:rPr>
        <w:t xml:space="preserve"> Устава признать утратившей силу.</w:t>
      </w:r>
    </w:p>
    <w:p w:rsidR="00B30A48" w:rsidRDefault="00B30A48" w:rsidP="00EA7B20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B30A48">
        <w:rPr>
          <w:sz w:val="28"/>
          <w:szCs w:val="28"/>
        </w:rPr>
        <w:t>1</w:t>
      </w:r>
      <w:r w:rsidR="00E53888">
        <w:rPr>
          <w:sz w:val="28"/>
          <w:szCs w:val="28"/>
        </w:rPr>
        <w:t>.1</w:t>
      </w:r>
      <w:r w:rsidR="005C25E8">
        <w:rPr>
          <w:sz w:val="28"/>
          <w:szCs w:val="28"/>
        </w:rPr>
        <w:t>2</w:t>
      </w:r>
      <w:r>
        <w:rPr>
          <w:sz w:val="28"/>
          <w:szCs w:val="28"/>
        </w:rPr>
        <w:t>. в части 7 статьи 39 Устава слова «</w:t>
      </w:r>
      <w:r>
        <w:rPr>
          <w:rFonts w:eastAsia="Times New Roman"/>
          <w:sz w:val="28"/>
          <w:szCs w:val="28"/>
        </w:rPr>
        <w:t>законодательных (представительных) органов государственной власти субъектов Российской Федерации» заменить словами «законодательных органов субъектов Российской Федерации»</w:t>
      </w:r>
      <w:r w:rsidR="0052112E">
        <w:rPr>
          <w:rFonts w:eastAsia="Times New Roman"/>
          <w:sz w:val="28"/>
          <w:szCs w:val="28"/>
        </w:rPr>
        <w:t xml:space="preserve">, после слов «и должности муниципальной службы» </w:t>
      </w:r>
      <w:r w:rsidR="0052112E">
        <w:rPr>
          <w:rFonts w:eastAsia="Times New Roman"/>
          <w:sz w:val="28"/>
          <w:szCs w:val="28"/>
        </w:rPr>
        <w:lastRenderedPageBreak/>
        <w:t>дополнить словами «, за исключением случаев, предусмотренных федеральным законом».</w:t>
      </w:r>
    </w:p>
    <w:p w:rsidR="00B170BE" w:rsidRDefault="00B170BE" w:rsidP="00EA7B20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5C25E8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 статью 40 Устава признать утратившей силу.</w:t>
      </w:r>
    </w:p>
    <w:p w:rsidR="0071252D" w:rsidRDefault="005C25E8" w:rsidP="00EA7B20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1.14</w:t>
      </w:r>
      <w:r w:rsidR="0071252D">
        <w:rPr>
          <w:rFonts w:eastAsia="Times New Roman"/>
          <w:sz w:val="28"/>
          <w:szCs w:val="28"/>
        </w:rPr>
        <w:t>. в пункте 33 части 1 статьи 42 Устава слова «орган исполнительной власти Кемеровской области – Кузбасса» заменить словами «</w:t>
      </w:r>
      <w:r w:rsidR="00842C8A">
        <w:rPr>
          <w:rFonts w:eastAsia="Times New Roman"/>
          <w:sz w:val="28"/>
          <w:szCs w:val="28"/>
        </w:rPr>
        <w:t>исполнительный орган Кемеровской области – Кузбасса».</w:t>
      </w:r>
    </w:p>
    <w:p w:rsidR="00A44322" w:rsidRDefault="005C25E8" w:rsidP="00474BF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1.15</w:t>
      </w:r>
      <w:r w:rsidR="00842C8A">
        <w:rPr>
          <w:rFonts w:eastAsia="Times New Roman"/>
          <w:sz w:val="28"/>
          <w:szCs w:val="28"/>
        </w:rPr>
        <w:t>. в пункте 38 части 1 статьи 42 Устава слова «орган исполнительной власти Кемеровской области – Кузбасса» заменить словами «исполнительный орган Кемеровской области – Кузбасса».</w:t>
      </w:r>
    </w:p>
    <w:p w:rsidR="00842C8A" w:rsidRDefault="00842C8A" w:rsidP="00842C8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5C25E8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в пункте 13 части 2 статьи 48 Устава </w:t>
      </w: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органом исполнительной власти Кемеровской области - Кузбасса» заменить словами «исполнительным органом Кемеровской области - Кузбасса».</w:t>
      </w:r>
    </w:p>
    <w:p w:rsidR="00A44322" w:rsidRDefault="00B170BE" w:rsidP="00A44322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5C25E8">
        <w:rPr>
          <w:rFonts w:eastAsia="Times New Roman"/>
          <w:sz w:val="28"/>
          <w:szCs w:val="28"/>
        </w:rPr>
        <w:t>7</w:t>
      </w:r>
      <w:r w:rsidR="00A44322">
        <w:rPr>
          <w:rFonts w:eastAsia="Times New Roman"/>
          <w:sz w:val="28"/>
          <w:szCs w:val="28"/>
        </w:rPr>
        <w:t>. в пункт</w:t>
      </w:r>
      <w:r w:rsidR="004E009A">
        <w:rPr>
          <w:rFonts w:eastAsia="Times New Roman"/>
          <w:sz w:val="28"/>
          <w:szCs w:val="28"/>
        </w:rPr>
        <w:t>е</w:t>
      </w:r>
      <w:r w:rsidR="00A44322">
        <w:rPr>
          <w:rFonts w:eastAsia="Times New Roman"/>
          <w:sz w:val="28"/>
          <w:szCs w:val="28"/>
        </w:rPr>
        <w:t xml:space="preserve"> </w:t>
      </w:r>
      <w:r w:rsidR="00842C8A">
        <w:rPr>
          <w:rFonts w:eastAsia="Times New Roman"/>
          <w:sz w:val="28"/>
          <w:szCs w:val="28"/>
        </w:rPr>
        <w:t>3</w:t>
      </w:r>
      <w:r w:rsidR="00A44322">
        <w:rPr>
          <w:rFonts w:eastAsia="Times New Roman"/>
          <w:sz w:val="28"/>
          <w:szCs w:val="28"/>
        </w:rPr>
        <w:t xml:space="preserve"> части 5</w:t>
      </w:r>
      <w:r w:rsidR="00842C8A">
        <w:rPr>
          <w:rFonts w:eastAsia="Times New Roman"/>
          <w:sz w:val="28"/>
          <w:szCs w:val="28"/>
        </w:rPr>
        <w:t>.2</w:t>
      </w:r>
      <w:r w:rsidR="00A44322">
        <w:rPr>
          <w:rFonts w:eastAsia="Times New Roman"/>
          <w:sz w:val="28"/>
          <w:szCs w:val="28"/>
        </w:rPr>
        <w:t xml:space="preserve"> статьи 48 Устава </w:t>
      </w:r>
      <w:r w:rsidR="00842C8A">
        <w:rPr>
          <w:rFonts w:eastAsia="Times New Roman"/>
          <w:sz w:val="28"/>
          <w:szCs w:val="28"/>
        </w:rPr>
        <w:t xml:space="preserve">слова </w:t>
      </w:r>
      <w:r w:rsidR="00A44322">
        <w:rPr>
          <w:sz w:val="28"/>
          <w:szCs w:val="28"/>
        </w:rPr>
        <w:t>«</w:t>
      </w:r>
      <w:r w:rsidR="00A44322">
        <w:rPr>
          <w:rFonts w:eastAsia="Times New Roman"/>
          <w:sz w:val="28"/>
          <w:szCs w:val="28"/>
        </w:rPr>
        <w:t xml:space="preserve">органами </w:t>
      </w:r>
      <w:r w:rsidR="00842C8A">
        <w:rPr>
          <w:rFonts w:eastAsia="Times New Roman"/>
          <w:sz w:val="28"/>
          <w:szCs w:val="28"/>
        </w:rPr>
        <w:t>исполнительной власти Кемеровской области - Кузбасса</w:t>
      </w:r>
      <w:r w:rsidR="00A44322">
        <w:rPr>
          <w:rFonts w:eastAsia="Times New Roman"/>
          <w:sz w:val="28"/>
          <w:szCs w:val="28"/>
        </w:rPr>
        <w:t>» заменить словами «</w:t>
      </w:r>
      <w:r w:rsidR="00AF2CD4">
        <w:rPr>
          <w:rFonts w:eastAsia="Times New Roman"/>
          <w:sz w:val="28"/>
          <w:szCs w:val="28"/>
        </w:rPr>
        <w:t>исполнительными органами Кемеровской области - Кузбасса</w:t>
      </w:r>
      <w:r w:rsidR="00A44322">
        <w:rPr>
          <w:rFonts w:eastAsia="Times New Roman"/>
          <w:sz w:val="28"/>
          <w:szCs w:val="28"/>
        </w:rPr>
        <w:t>».</w:t>
      </w:r>
    </w:p>
    <w:p w:rsidR="00842C8A" w:rsidRDefault="00842C8A" w:rsidP="00A44322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5C25E8"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>. в пункте 5 части 5.2 статьи 48 Устава слова «органы исполнительной власти Кемеровской области – Кузбасса</w:t>
      </w:r>
      <w:proofErr w:type="gramStart"/>
      <w:r>
        <w:rPr>
          <w:rFonts w:eastAsia="Times New Roman"/>
          <w:sz w:val="28"/>
          <w:szCs w:val="28"/>
        </w:rPr>
        <w:t>;»</w:t>
      </w:r>
      <w:proofErr w:type="gramEnd"/>
      <w:r>
        <w:rPr>
          <w:rFonts w:eastAsia="Times New Roman"/>
          <w:sz w:val="28"/>
          <w:szCs w:val="28"/>
        </w:rPr>
        <w:t xml:space="preserve"> заменить словами «исполнительные органы Кемеровской области – Кузбасса;».</w:t>
      </w:r>
    </w:p>
    <w:p w:rsidR="00022E43" w:rsidRPr="00022E43" w:rsidRDefault="005C25E8" w:rsidP="00022E43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1.19</w:t>
      </w:r>
      <w:r w:rsidR="00022E43">
        <w:rPr>
          <w:rFonts w:eastAsia="Times New Roman"/>
          <w:sz w:val="28"/>
          <w:szCs w:val="28"/>
        </w:rPr>
        <w:t xml:space="preserve">. </w:t>
      </w:r>
      <w:r w:rsidR="00022E43" w:rsidRPr="00022E43">
        <w:rPr>
          <w:sz w:val="28"/>
          <w:szCs w:val="28"/>
        </w:rPr>
        <w:t>статью 51 Устава признать утратившей силу.</w:t>
      </w:r>
    </w:p>
    <w:p w:rsidR="009C6625" w:rsidRDefault="00B170BE" w:rsidP="00E9690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2C8A">
        <w:rPr>
          <w:sz w:val="28"/>
          <w:szCs w:val="28"/>
        </w:rPr>
        <w:t>2</w:t>
      </w:r>
      <w:r w:rsidR="005C25E8">
        <w:rPr>
          <w:sz w:val="28"/>
          <w:szCs w:val="28"/>
        </w:rPr>
        <w:t>0</w:t>
      </w:r>
      <w:r w:rsidR="00677B35" w:rsidRPr="00842E09">
        <w:rPr>
          <w:sz w:val="28"/>
          <w:szCs w:val="28"/>
        </w:rPr>
        <w:t xml:space="preserve">. </w:t>
      </w:r>
      <w:r w:rsidR="00901B3C" w:rsidRPr="00842E09">
        <w:rPr>
          <w:sz w:val="28"/>
          <w:szCs w:val="28"/>
        </w:rPr>
        <w:t xml:space="preserve">в части 2 статьи 52 Устава </w:t>
      </w:r>
      <w:r w:rsidR="00901B3C" w:rsidRPr="00842E09">
        <w:rPr>
          <w:rFonts w:eastAsia="Times New Roman"/>
          <w:sz w:val="28"/>
          <w:szCs w:val="28"/>
        </w:rPr>
        <w:t xml:space="preserve">слова «избирательной комиссии муниципального образования» </w:t>
      </w:r>
      <w:r w:rsidR="00901B3C" w:rsidRPr="00842E09">
        <w:rPr>
          <w:sz w:val="28"/>
          <w:szCs w:val="28"/>
        </w:rPr>
        <w:t>изменить на слова «комиссии, организующей подготовку и проведение местного референдума» в соответствующих падежах.</w:t>
      </w:r>
    </w:p>
    <w:p w:rsidR="00254AF3" w:rsidRPr="00842E09" w:rsidRDefault="00842E09" w:rsidP="00842E09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2. </w:t>
      </w:r>
      <w:proofErr w:type="gramStart"/>
      <w:r w:rsidRPr="00842E09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обнародованию на информационных стендах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842E09">
        <w:rPr>
          <w:sz w:val="28"/>
          <w:szCs w:val="28"/>
        </w:rPr>
        <w:t xml:space="preserve"> его официального обнародов</w:t>
      </w:r>
      <w:r w:rsidR="005C25E8">
        <w:rPr>
          <w:sz w:val="28"/>
          <w:szCs w:val="28"/>
        </w:rPr>
        <w:t>ания, за исключением пунктов 1.4, 1.5</w:t>
      </w:r>
      <w:r w:rsidRPr="00842E09">
        <w:rPr>
          <w:sz w:val="28"/>
          <w:szCs w:val="28"/>
        </w:rPr>
        <w:t xml:space="preserve">, </w:t>
      </w:r>
      <w:r w:rsidR="005C25E8">
        <w:rPr>
          <w:sz w:val="28"/>
          <w:szCs w:val="28"/>
        </w:rPr>
        <w:t>1.7</w:t>
      </w:r>
      <w:r w:rsidR="009459B8">
        <w:rPr>
          <w:sz w:val="28"/>
          <w:szCs w:val="28"/>
        </w:rPr>
        <w:t>,</w:t>
      </w:r>
      <w:r w:rsidR="00B170BE">
        <w:rPr>
          <w:sz w:val="28"/>
          <w:szCs w:val="28"/>
        </w:rPr>
        <w:t xml:space="preserve"> 1.</w:t>
      </w:r>
      <w:r w:rsidR="005C25E8">
        <w:rPr>
          <w:sz w:val="28"/>
          <w:szCs w:val="28"/>
        </w:rPr>
        <w:t>20</w:t>
      </w:r>
      <w:r w:rsidRPr="00842E09">
        <w:rPr>
          <w:sz w:val="28"/>
          <w:szCs w:val="28"/>
        </w:rPr>
        <w:t xml:space="preserve"> которые вступают в силу с 01.01.2023.</w:t>
      </w:r>
    </w:p>
    <w:p w:rsidR="00254AF3" w:rsidRPr="00842E09" w:rsidRDefault="00254AF3" w:rsidP="00254AF3">
      <w:pPr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      3. </w:t>
      </w:r>
      <w:proofErr w:type="gramStart"/>
      <w:r w:rsidRPr="00842E09">
        <w:rPr>
          <w:sz w:val="28"/>
          <w:szCs w:val="28"/>
        </w:rPr>
        <w:t>Контроль за</w:t>
      </w:r>
      <w:proofErr w:type="gramEnd"/>
      <w:r w:rsidRPr="00842E09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Мальцева О.В.</w:t>
      </w:r>
    </w:p>
    <w:p w:rsidR="00254AF3" w:rsidRPr="00842E09" w:rsidRDefault="00254AF3" w:rsidP="00254AF3">
      <w:pPr>
        <w:jc w:val="both"/>
        <w:rPr>
          <w:sz w:val="28"/>
          <w:szCs w:val="28"/>
        </w:rPr>
      </w:pP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Pr="00842E09" w:rsidRDefault="00CF43D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Заместитель п</w:t>
      </w:r>
      <w:r w:rsidR="00C0137A" w:rsidRPr="00842E09">
        <w:rPr>
          <w:sz w:val="28"/>
          <w:szCs w:val="28"/>
        </w:rPr>
        <w:t>редседател</w:t>
      </w:r>
      <w:r w:rsidR="00524CFA" w:rsidRPr="00842E09">
        <w:rPr>
          <w:sz w:val="28"/>
          <w:szCs w:val="28"/>
        </w:rPr>
        <w:t>я</w:t>
      </w:r>
      <w:r w:rsidR="00C0137A" w:rsidRPr="00842E09">
        <w:rPr>
          <w:sz w:val="28"/>
          <w:szCs w:val="28"/>
        </w:rPr>
        <w:t xml:space="preserve"> </w:t>
      </w: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Совета  народных депутатов</w:t>
      </w: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                                  </w:t>
      </w:r>
      <w:r w:rsidR="00CF43DD" w:rsidRPr="00842E09">
        <w:rPr>
          <w:sz w:val="28"/>
          <w:szCs w:val="28"/>
        </w:rPr>
        <w:t xml:space="preserve">А.В. </w:t>
      </w:r>
      <w:proofErr w:type="spellStart"/>
      <w:r w:rsidR="00CF43DD" w:rsidRPr="00842E09">
        <w:rPr>
          <w:sz w:val="28"/>
          <w:szCs w:val="28"/>
        </w:rPr>
        <w:t>Безушков</w:t>
      </w:r>
      <w:proofErr w:type="spellEnd"/>
    </w:p>
    <w:p w:rsidR="00EE2F2D" w:rsidRPr="00842E09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842E09" w:rsidRDefault="00C0137A" w:rsidP="00C0137A">
      <w:pPr>
        <w:rPr>
          <w:sz w:val="28"/>
          <w:szCs w:val="28"/>
        </w:rPr>
      </w:pP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Глава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                  </w:t>
      </w:r>
    </w:p>
    <w:p w:rsidR="00DC655F" w:rsidRPr="00D064E2" w:rsidRDefault="00C0137A" w:rsidP="00D064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муниципального района</w:t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  <w:t xml:space="preserve">               </w:t>
      </w:r>
      <w:r w:rsidR="00CF43DD" w:rsidRPr="00842E09">
        <w:rPr>
          <w:sz w:val="28"/>
          <w:szCs w:val="28"/>
        </w:rPr>
        <w:t>А.Г. Орло</w:t>
      </w:r>
      <w:r w:rsidR="00D064E2">
        <w:rPr>
          <w:sz w:val="28"/>
          <w:szCs w:val="28"/>
        </w:rPr>
        <w:t>в</w:t>
      </w:r>
    </w:p>
    <w:p w:rsidR="001170DB" w:rsidRPr="00842E09" w:rsidRDefault="001170DB" w:rsidP="00C01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E09">
        <w:rPr>
          <w:b/>
          <w:bCs/>
          <w:sz w:val="28"/>
          <w:szCs w:val="28"/>
        </w:rPr>
        <w:lastRenderedPageBreak/>
        <w:t xml:space="preserve"> </w:t>
      </w:r>
    </w:p>
    <w:p w:rsidR="001170DB" w:rsidRPr="00842E09" w:rsidRDefault="001170DB" w:rsidP="00171DCE">
      <w:pPr>
        <w:jc w:val="right"/>
        <w:rPr>
          <w:sz w:val="28"/>
          <w:szCs w:val="28"/>
        </w:rPr>
      </w:pPr>
    </w:p>
    <w:p w:rsidR="001170DB" w:rsidRPr="00842E09" w:rsidRDefault="001170DB" w:rsidP="001170DB">
      <w:pPr>
        <w:autoSpaceDE w:val="0"/>
        <w:autoSpaceDN w:val="0"/>
        <w:adjustRightInd w:val="0"/>
        <w:ind w:left="4248" w:firstLine="708"/>
        <w:jc w:val="center"/>
        <w:outlineLvl w:val="0"/>
        <w:rPr>
          <w:sz w:val="28"/>
          <w:szCs w:val="28"/>
        </w:rPr>
      </w:pPr>
    </w:p>
    <w:p w:rsidR="00EE2F2D" w:rsidRPr="00842E09" w:rsidRDefault="00C0137A" w:rsidP="001170DB">
      <w:pPr>
        <w:autoSpaceDE w:val="0"/>
        <w:autoSpaceDN w:val="0"/>
        <w:adjustRightInd w:val="0"/>
        <w:ind w:left="4248" w:firstLine="708"/>
        <w:jc w:val="center"/>
        <w:outlineLvl w:val="0"/>
        <w:rPr>
          <w:sz w:val="28"/>
          <w:szCs w:val="28"/>
        </w:rPr>
      </w:pPr>
      <w:r w:rsidRPr="00842E09">
        <w:rPr>
          <w:sz w:val="28"/>
          <w:szCs w:val="28"/>
        </w:rPr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1170DB" w:rsidRPr="00EB234E" w:rsidRDefault="001170DB" w:rsidP="00B5721A">
      <w:pPr>
        <w:autoSpaceDE w:val="0"/>
        <w:autoSpaceDN w:val="0"/>
        <w:adjustRightInd w:val="0"/>
        <w:outlineLvl w:val="0"/>
      </w:pPr>
    </w:p>
    <w:sectPr w:rsidR="001170DB" w:rsidRPr="00EB234E" w:rsidSect="00AF3180">
      <w:footerReference w:type="even" r:id="rId12"/>
      <w:footerReference w:type="default" r:id="rId13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AF" w:rsidRDefault="008170AF">
      <w:r>
        <w:separator/>
      </w:r>
    </w:p>
  </w:endnote>
  <w:endnote w:type="continuationSeparator" w:id="0">
    <w:p w:rsidR="008170AF" w:rsidRDefault="0081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36" w:rsidRDefault="00681A15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A59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A5936" w:rsidRDefault="001A5936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36" w:rsidRDefault="00681A15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A59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6A0A">
      <w:rPr>
        <w:rStyle w:val="a8"/>
        <w:noProof/>
      </w:rPr>
      <w:t>6</w:t>
    </w:r>
    <w:r>
      <w:rPr>
        <w:rStyle w:val="a8"/>
      </w:rPr>
      <w:fldChar w:fldCharType="end"/>
    </w:r>
  </w:p>
  <w:p w:rsidR="001A5936" w:rsidRDefault="001A5936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AF" w:rsidRDefault="008170AF">
      <w:r>
        <w:separator/>
      </w:r>
    </w:p>
  </w:footnote>
  <w:footnote w:type="continuationSeparator" w:id="0">
    <w:p w:rsidR="008170AF" w:rsidRDefault="00817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7">
    <w:nsid w:val="2C09036D"/>
    <w:multiLevelType w:val="multilevel"/>
    <w:tmpl w:val="587C0F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BA14723"/>
    <w:multiLevelType w:val="multilevel"/>
    <w:tmpl w:val="AA42230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11">
    <w:nsid w:val="59652FD6"/>
    <w:multiLevelType w:val="multilevel"/>
    <w:tmpl w:val="DE0AA0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C0B26A0"/>
    <w:multiLevelType w:val="multilevel"/>
    <w:tmpl w:val="FA0C57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4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15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1"/>
  </w:num>
  <w:num w:numId="8">
    <w:abstractNumId w:val="15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7BBD"/>
    <w:rsid w:val="00010068"/>
    <w:rsid w:val="000126D5"/>
    <w:rsid w:val="00021EBD"/>
    <w:rsid w:val="00022E43"/>
    <w:rsid w:val="00040956"/>
    <w:rsid w:val="00085FBF"/>
    <w:rsid w:val="000B7939"/>
    <w:rsid w:val="00100EAE"/>
    <w:rsid w:val="001170DB"/>
    <w:rsid w:val="00146FEB"/>
    <w:rsid w:val="00171DCE"/>
    <w:rsid w:val="00194FCA"/>
    <w:rsid w:val="001A4E71"/>
    <w:rsid w:val="001A5936"/>
    <w:rsid w:val="001A61DF"/>
    <w:rsid w:val="001A785F"/>
    <w:rsid w:val="001B3F3D"/>
    <w:rsid w:val="001C1FBB"/>
    <w:rsid w:val="001C5A03"/>
    <w:rsid w:val="001D5A4F"/>
    <w:rsid w:val="002126C4"/>
    <w:rsid w:val="00222EC7"/>
    <w:rsid w:val="0023370E"/>
    <w:rsid w:val="0024335A"/>
    <w:rsid w:val="00254AF3"/>
    <w:rsid w:val="002558D4"/>
    <w:rsid w:val="0027334B"/>
    <w:rsid w:val="00282F46"/>
    <w:rsid w:val="00295DFB"/>
    <w:rsid w:val="00295E2F"/>
    <w:rsid w:val="002A0BC2"/>
    <w:rsid w:val="002A408A"/>
    <w:rsid w:val="002C2B0B"/>
    <w:rsid w:val="002C3058"/>
    <w:rsid w:val="002D7AB7"/>
    <w:rsid w:val="002F7C74"/>
    <w:rsid w:val="00324027"/>
    <w:rsid w:val="003252C6"/>
    <w:rsid w:val="00352BAF"/>
    <w:rsid w:val="00376594"/>
    <w:rsid w:val="0038024D"/>
    <w:rsid w:val="003B2E98"/>
    <w:rsid w:val="003B344F"/>
    <w:rsid w:val="003B71AE"/>
    <w:rsid w:val="00403447"/>
    <w:rsid w:val="004150F2"/>
    <w:rsid w:val="004252AC"/>
    <w:rsid w:val="00453A72"/>
    <w:rsid w:val="00454BF1"/>
    <w:rsid w:val="00463220"/>
    <w:rsid w:val="00463A0B"/>
    <w:rsid w:val="004705BC"/>
    <w:rsid w:val="00474BF4"/>
    <w:rsid w:val="004953F7"/>
    <w:rsid w:val="004B7C4A"/>
    <w:rsid w:val="004E009A"/>
    <w:rsid w:val="004E3D31"/>
    <w:rsid w:val="004E6825"/>
    <w:rsid w:val="004F2304"/>
    <w:rsid w:val="004F5DDF"/>
    <w:rsid w:val="0052112E"/>
    <w:rsid w:val="00523A0C"/>
    <w:rsid w:val="00524CFA"/>
    <w:rsid w:val="0053611C"/>
    <w:rsid w:val="00540936"/>
    <w:rsid w:val="00583C50"/>
    <w:rsid w:val="005942BC"/>
    <w:rsid w:val="005967B0"/>
    <w:rsid w:val="005C25E8"/>
    <w:rsid w:val="005D795A"/>
    <w:rsid w:val="005D79B6"/>
    <w:rsid w:val="005E6264"/>
    <w:rsid w:val="005F072B"/>
    <w:rsid w:val="005F1D44"/>
    <w:rsid w:val="005F4592"/>
    <w:rsid w:val="00636414"/>
    <w:rsid w:val="00660524"/>
    <w:rsid w:val="006723D5"/>
    <w:rsid w:val="00677418"/>
    <w:rsid w:val="00677B35"/>
    <w:rsid w:val="00681A15"/>
    <w:rsid w:val="00686196"/>
    <w:rsid w:val="00694493"/>
    <w:rsid w:val="006A623F"/>
    <w:rsid w:val="006B0555"/>
    <w:rsid w:val="006B38C1"/>
    <w:rsid w:val="006B70CE"/>
    <w:rsid w:val="006F76A6"/>
    <w:rsid w:val="00707BD8"/>
    <w:rsid w:val="0071252D"/>
    <w:rsid w:val="00720724"/>
    <w:rsid w:val="0072557F"/>
    <w:rsid w:val="00726F82"/>
    <w:rsid w:val="007440BC"/>
    <w:rsid w:val="00774293"/>
    <w:rsid w:val="0077526F"/>
    <w:rsid w:val="00791CB1"/>
    <w:rsid w:val="007B7FA7"/>
    <w:rsid w:val="007C38D1"/>
    <w:rsid w:val="007C5AE8"/>
    <w:rsid w:val="007D6A3D"/>
    <w:rsid w:val="007F786E"/>
    <w:rsid w:val="00803C8D"/>
    <w:rsid w:val="008170AF"/>
    <w:rsid w:val="0082111A"/>
    <w:rsid w:val="00832E26"/>
    <w:rsid w:val="00837970"/>
    <w:rsid w:val="00842C8A"/>
    <w:rsid w:val="00842E09"/>
    <w:rsid w:val="008640FC"/>
    <w:rsid w:val="008834DF"/>
    <w:rsid w:val="00897509"/>
    <w:rsid w:val="008B6A0A"/>
    <w:rsid w:val="008D1929"/>
    <w:rsid w:val="008D3AEA"/>
    <w:rsid w:val="008E4623"/>
    <w:rsid w:val="008E70F8"/>
    <w:rsid w:val="008F3DA6"/>
    <w:rsid w:val="008F7ACA"/>
    <w:rsid w:val="00901B3C"/>
    <w:rsid w:val="009062AF"/>
    <w:rsid w:val="009445D2"/>
    <w:rsid w:val="009459B8"/>
    <w:rsid w:val="009571CE"/>
    <w:rsid w:val="00986A12"/>
    <w:rsid w:val="00992CDB"/>
    <w:rsid w:val="009B4FE3"/>
    <w:rsid w:val="009C6625"/>
    <w:rsid w:val="009D5D22"/>
    <w:rsid w:val="009D7393"/>
    <w:rsid w:val="00A053A1"/>
    <w:rsid w:val="00A44322"/>
    <w:rsid w:val="00A466A3"/>
    <w:rsid w:val="00A56534"/>
    <w:rsid w:val="00A62E06"/>
    <w:rsid w:val="00A65B6A"/>
    <w:rsid w:val="00AA0167"/>
    <w:rsid w:val="00AC2347"/>
    <w:rsid w:val="00AD3B4C"/>
    <w:rsid w:val="00AE5682"/>
    <w:rsid w:val="00AF2CD4"/>
    <w:rsid w:val="00AF3180"/>
    <w:rsid w:val="00B170BE"/>
    <w:rsid w:val="00B25A7C"/>
    <w:rsid w:val="00B30A48"/>
    <w:rsid w:val="00B517DC"/>
    <w:rsid w:val="00B52A08"/>
    <w:rsid w:val="00B5721A"/>
    <w:rsid w:val="00B72B73"/>
    <w:rsid w:val="00B774C6"/>
    <w:rsid w:val="00BA17BE"/>
    <w:rsid w:val="00BF6A54"/>
    <w:rsid w:val="00C0137A"/>
    <w:rsid w:val="00C066DA"/>
    <w:rsid w:val="00C131E4"/>
    <w:rsid w:val="00C21D10"/>
    <w:rsid w:val="00C3114A"/>
    <w:rsid w:val="00C35EA2"/>
    <w:rsid w:val="00C65952"/>
    <w:rsid w:val="00C767E8"/>
    <w:rsid w:val="00CF2228"/>
    <w:rsid w:val="00CF43DD"/>
    <w:rsid w:val="00CF4DFA"/>
    <w:rsid w:val="00D064E2"/>
    <w:rsid w:val="00D40DCC"/>
    <w:rsid w:val="00DB4175"/>
    <w:rsid w:val="00DB5BD7"/>
    <w:rsid w:val="00DC655F"/>
    <w:rsid w:val="00DD1D81"/>
    <w:rsid w:val="00E40442"/>
    <w:rsid w:val="00E53888"/>
    <w:rsid w:val="00E6752F"/>
    <w:rsid w:val="00E6794F"/>
    <w:rsid w:val="00E7277B"/>
    <w:rsid w:val="00E85924"/>
    <w:rsid w:val="00E95BE2"/>
    <w:rsid w:val="00E9690B"/>
    <w:rsid w:val="00EA009F"/>
    <w:rsid w:val="00EA7B20"/>
    <w:rsid w:val="00EB20F5"/>
    <w:rsid w:val="00EB22AE"/>
    <w:rsid w:val="00EB234E"/>
    <w:rsid w:val="00EC0256"/>
    <w:rsid w:val="00ED208B"/>
    <w:rsid w:val="00ED4E4D"/>
    <w:rsid w:val="00ED51D8"/>
    <w:rsid w:val="00EE2F2D"/>
    <w:rsid w:val="00EE790B"/>
    <w:rsid w:val="00F10FF3"/>
    <w:rsid w:val="00F32B70"/>
    <w:rsid w:val="00F346E0"/>
    <w:rsid w:val="00F44CE3"/>
    <w:rsid w:val="00F74811"/>
    <w:rsid w:val="00FB2AD9"/>
    <w:rsid w:val="00FB47F2"/>
    <w:rsid w:val="00FB68F5"/>
    <w:rsid w:val="00FC2CE2"/>
    <w:rsid w:val="00FC5BC1"/>
    <w:rsid w:val="00FD628D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paragraph" w:styleId="ad">
    <w:name w:val="Balloon Text"/>
    <w:basedOn w:val="a"/>
    <w:link w:val="ae"/>
    <w:uiPriority w:val="99"/>
    <w:semiHidden/>
    <w:unhideWhenUsed/>
    <w:rsid w:val="00DD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D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62B3D0A1EEE871C3E62F78E8F7C4838E7079EFF979573BD82E09829534141875C57CECEFDB96A8E1941B7FA09E50E59A2A9C1Eg7J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EA94-5987-4D96-824F-5E639580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12557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Пользователь</cp:lastModifiedBy>
  <cp:revision>2</cp:revision>
  <cp:lastPrinted>2022-10-27T09:51:00Z</cp:lastPrinted>
  <dcterms:created xsi:type="dcterms:W3CDTF">2022-12-22T04:26:00Z</dcterms:created>
  <dcterms:modified xsi:type="dcterms:W3CDTF">2022-12-22T04:26:00Z</dcterms:modified>
</cp:coreProperties>
</file>