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9570"/>
      </w:tblGrid>
      <w:tr w:rsidR="001B001A" w:rsidRPr="008C2FC8" w:rsidTr="00D85A94">
        <w:trPr>
          <w:trHeight w:val="2880"/>
        </w:trPr>
        <w:tc>
          <w:tcPr>
            <w:tcW w:w="9570" w:type="dxa"/>
          </w:tcPr>
          <w:p w:rsidR="009A5C4B" w:rsidRDefault="009A5C4B" w:rsidP="009A5C4B">
            <w:pPr>
              <w:spacing w:after="0" w:line="240" w:lineRule="auto"/>
              <w:ind w:left="4066" w:right="18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02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ПРИЛОЖЕНИЕ</w:t>
            </w:r>
          </w:p>
          <w:p w:rsidR="00183CEF" w:rsidRPr="009502F6" w:rsidRDefault="00183CEF" w:rsidP="009A5C4B">
            <w:pPr>
              <w:spacing w:after="0" w:line="240" w:lineRule="auto"/>
              <w:ind w:left="4066" w:right="18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A5C4B" w:rsidRPr="009502F6" w:rsidRDefault="00183CEF" w:rsidP="009A5C4B">
            <w:pPr>
              <w:spacing w:after="0" w:line="240" w:lineRule="auto"/>
              <w:ind w:left="4066" w:right="185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 w:rsidR="009A5C4B" w:rsidRPr="009502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решени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</w:t>
            </w:r>
            <w:r w:rsidR="009A5C4B" w:rsidRPr="009502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Совета </w:t>
            </w:r>
            <w:r w:rsidR="009A5C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народных депутатов </w:t>
            </w:r>
            <w:proofErr w:type="spellStart"/>
            <w:r w:rsidR="009A5C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Таштагольского</w:t>
            </w:r>
            <w:proofErr w:type="spellEnd"/>
            <w:r w:rsidR="009A5C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</w:t>
            </w:r>
            <w:r w:rsidR="009A5C4B" w:rsidRPr="009502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район</w:t>
            </w:r>
            <w:r w:rsidR="009A5C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  <w:p w:rsidR="001B001A" w:rsidRPr="008C2FC8" w:rsidRDefault="009A5C4B" w:rsidP="004B18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ambria" w:hAnsi="Cambria" w:cs="Cambria"/>
                <w:caps/>
                <w:color w:val="FF0000"/>
              </w:rPr>
            </w:pPr>
            <w:r w:rsidRPr="00E772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4B18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15.11.2022г. </w:t>
            </w:r>
            <w:r w:rsidRPr="00E772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</w:t>
            </w:r>
            <w:r w:rsidR="004B18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189-рр</w:t>
            </w:r>
          </w:p>
        </w:tc>
      </w:tr>
      <w:tr w:rsidR="001B001A" w:rsidRPr="008C2FC8" w:rsidTr="00D85A94">
        <w:trPr>
          <w:trHeight w:val="1440"/>
        </w:trPr>
        <w:tc>
          <w:tcPr>
            <w:tcW w:w="957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1B001A" w:rsidRDefault="001B001A" w:rsidP="00CB2D81">
            <w:pPr>
              <w:pStyle w:val="aff5"/>
              <w:jc w:val="center"/>
              <w:rPr>
                <w:b/>
                <w:sz w:val="40"/>
                <w:szCs w:val="40"/>
              </w:rPr>
            </w:pPr>
            <w:r w:rsidRPr="00425E7C">
              <w:rPr>
                <w:b/>
                <w:i/>
                <w:sz w:val="40"/>
                <w:szCs w:val="40"/>
              </w:rPr>
              <w:t xml:space="preserve">МЕСТНЫЕ НОРМАТИВЫ ГРАДОСТРОИТЕЛЬНОГО ПРОЕКТИРОВАНИЯ </w:t>
            </w:r>
            <w:r w:rsidR="007B05E2">
              <w:rPr>
                <w:b/>
                <w:i/>
                <w:sz w:val="32"/>
                <w:szCs w:val="32"/>
              </w:rPr>
              <w:t>КЫЗЫЛ-ШОРСКОГО</w:t>
            </w:r>
            <w:r w:rsidR="009A5C4B" w:rsidRPr="009A5C4B">
              <w:rPr>
                <w:b/>
                <w:i/>
                <w:sz w:val="32"/>
                <w:szCs w:val="32"/>
              </w:rPr>
              <w:t xml:space="preserve"> СЕЛЬСКОГО ПОСЕЛЕНИЯ ТАШТАГОЛЬСКОГО МУНИЦИПАЛЬНОГО РАЙОНА КЕМЕРОВСКОЙ ОБЛАСТИ - КУЗБАССА</w:t>
            </w:r>
          </w:p>
        </w:tc>
      </w:tr>
      <w:tr w:rsidR="001B001A" w:rsidRPr="008C2FC8" w:rsidTr="00D85A94">
        <w:trPr>
          <w:trHeight w:val="720"/>
        </w:trPr>
        <w:tc>
          <w:tcPr>
            <w:tcW w:w="957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1B001A" w:rsidRDefault="001B001A">
            <w:pPr>
              <w:pStyle w:val="aff5"/>
              <w:jc w:val="center"/>
              <w:rPr>
                <w:b/>
                <w:i/>
                <w:sz w:val="32"/>
                <w:szCs w:val="32"/>
              </w:rPr>
            </w:pPr>
          </w:p>
          <w:p w:rsidR="00DC4265" w:rsidRPr="00425E7C" w:rsidRDefault="00DC4265">
            <w:pPr>
              <w:pStyle w:val="aff5"/>
              <w:jc w:val="center"/>
              <w:rPr>
                <w:b/>
                <w:i/>
                <w:sz w:val="32"/>
                <w:szCs w:val="32"/>
              </w:rPr>
            </w:pPr>
          </w:p>
          <w:p w:rsidR="009A5C4B" w:rsidRPr="00425E7C" w:rsidRDefault="001B001A" w:rsidP="009A5C4B">
            <w:pPr>
              <w:pStyle w:val="aff5"/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425E7C">
              <w:rPr>
                <w:b/>
                <w:i/>
                <w:sz w:val="32"/>
                <w:szCs w:val="32"/>
              </w:rPr>
              <w:t>Основная часть</w:t>
            </w:r>
          </w:p>
          <w:p w:rsidR="001B001A" w:rsidRPr="00425E7C" w:rsidRDefault="001B001A" w:rsidP="002B746E">
            <w:pPr>
              <w:pStyle w:val="aff5"/>
              <w:spacing w:line="240" w:lineRule="auto"/>
              <w:jc w:val="center"/>
              <w:rPr>
                <w:i/>
                <w:sz w:val="32"/>
                <w:szCs w:val="32"/>
              </w:rPr>
            </w:pPr>
          </w:p>
        </w:tc>
      </w:tr>
      <w:tr w:rsidR="001B001A" w:rsidRPr="008C2FC8" w:rsidTr="00D85A94">
        <w:trPr>
          <w:trHeight w:val="360"/>
        </w:trPr>
        <w:tc>
          <w:tcPr>
            <w:tcW w:w="9570" w:type="dxa"/>
            <w:vAlign w:val="center"/>
          </w:tcPr>
          <w:p w:rsidR="001B001A" w:rsidRPr="00425E7C" w:rsidRDefault="001B001A">
            <w:pPr>
              <w:pStyle w:val="aff5"/>
              <w:snapToGrid w:val="0"/>
              <w:jc w:val="center"/>
              <w:rPr>
                <w:i/>
                <w:sz w:val="32"/>
                <w:szCs w:val="32"/>
              </w:rPr>
            </w:pPr>
          </w:p>
        </w:tc>
      </w:tr>
      <w:tr w:rsidR="001B001A" w:rsidRPr="008C2FC8" w:rsidTr="00D85A94">
        <w:trPr>
          <w:trHeight w:val="360"/>
        </w:trPr>
        <w:tc>
          <w:tcPr>
            <w:tcW w:w="9570" w:type="dxa"/>
            <w:vAlign w:val="center"/>
          </w:tcPr>
          <w:p w:rsidR="001B001A" w:rsidRDefault="001B001A">
            <w:pPr>
              <w:pStyle w:val="aff5"/>
              <w:snapToGrid w:val="0"/>
              <w:jc w:val="center"/>
              <w:rPr>
                <w:b/>
                <w:bCs/>
              </w:rPr>
            </w:pPr>
          </w:p>
        </w:tc>
      </w:tr>
      <w:tr w:rsidR="001B001A" w:rsidRPr="008C2FC8" w:rsidTr="00D85A94">
        <w:trPr>
          <w:trHeight w:val="360"/>
        </w:trPr>
        <w:tc>
          <w:tcPr>
            <w:tcW w:w="9570" w:type="dxa"/>
            <w:vAlign w:val="center"/>
          </w:tcPr>
          <w:p w:rsidR="001B001A" w:rsidRDefault="001B001A">
            <w:pPr>
              <w:pStyle w:val="aff5"/>
              <w:snapToGrid w:val="0"/>
              <w:jc w:val="center"/>
              <w:rPr>
                <w:b/>
                <w:bCs/>
              </w:rPr>
            </w:pPr>
          </w:p>
        </w:tc>
      </w:tr>
    </w:tbl>
    <w:p w:rsidR="001B001A" w:rsidRDefault="001B001A" w:rsidP="006E02C0">
      <w:pPr>
        <w:rPr>
          <w:lang w:eastAsia="zh-CN"/>
        </w:rPr>
      </w:pPr>
    </w:p>
    <w:p w:rsidR="001B001A" w:rsidRDefault="001B001A" w:rsidP="006E02C0"/>
    <w:p w:rsidR="001B001A" w:rsidRDefault="00D54571" w:rsidP="006E02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765.05pt;width:478.45pt;height:13.75pt;z-index:251656704;visibility:visible;mso-wrap-distance-left:9.35pt;mso-wrap-distance-right:9.35pt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A0"/>
                  </w:tblPr>
                  <w:tblGrid>
                    <w:gridCol w:w="9570"/>
                  </w:tblGrid>
                  <w:tr w:rsidR="00D85A94" w:rsidRPr="00C60C47">
                    <w:tc>
                      <w:tcPr>
                        <w:tcW w:w="9570" w:type="dxa"/>
                      </w:tcPr>
                      <w:p w:rsidR="00D85A94" w:rsidRPr="009A5C4B" w:rsidRDefault="00D85A94" w:rsidP="00D95780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lang w:eastAsia="zh-CN"/>
                          </w:rPr>
                        </w:pPr>
                        <w:r w:rsidRPr="009A5C4B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>г. Таштагол 2022 г</w:t>
                        </w:r>
                        <w:r w:rsidRPr="009A5C4B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  <w:lang w:eastAsia="zh-CN"/>
                          </w:rPr>
                          <w:t>.</w:t>
                        </w:r>
                      </w:p>
                      <w:p w:rsidR="00D85A94" w:rsidRPr="00C60C47" w:rsidRDefault="00D85A94" w:rsidP="000C744E">
                        <w:pPr>
                          <w:pStyle w:val="aff5"/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</w:tbl>
                <w:p w:rsidR="00D85A94" w:rsidRPr="00C60C47" w:rsidRDefault="00D85A94" w:rsidP="006E02C0">
                  <w:pPr>
                    <w:rPr>
                      <w:lang w:eastAsia="zh-CN"/>
                    </w:rPr>
                  </w:pPr>
                  <w:r w:rsidRPr="00C60C47"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1B001A" w:rsidRDefault="001B001A" w:rsidP="006E02C0">
      <w:pPr>
        <w:sectPr w:rsidR="001B001A">
          <w:pgSz w:w="11906" w:h="16838"/>
          <w:pgMar w:top="1410" w:right="1561" w:bottom="1134" w:left="991" w:header="1134" w:footer="709" w:gutter="0"/>
          <w:pgBorders>
            <w:top w:val="thinThickMediumGap" w:sz="24" w:space="31" w:color="000000"/>
            <w:left w:val="thinThickMediumGap" w:sz="24" w:space="31" w:color="000000"/>
            <w:bottom w:val="thickThinMediumGap" w:sz="24" w:space="11" w:color="000000"/>
            <w:right w:val="thickThinMediumGap" w:sz="24" w:space="18" w:color="000000"/>
          </w:pgBorders>
          <w:cols w:space="720"/>
        </w:sectPr>
      </w:pPr>
    </w:p>
    <w:p w:rsidR="001B001A" w:rsidRDefault="001B001A" w:rsidP="006E02C0">
      <w:pPr>
        <w:pageBreakBefore/>
        <w:spacing w:line="360" w:lineRule="auto"/>
        <w:ind w:firstLine="709"/>
        <w:jc w:val="both"/>
        <w:rPr>
          <w:caps/>
        </w:rPr>
      </w:pPr>
    </w:p>
    <w:p w:rsidR="001B001A" w:rsidRDefault="00D54571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  <w:r w:rsidRPr="00D54571">
        <w:rPr>
          <w:noProof/>
        </w:rPr>
        <w:pict>
          <v:rect id="Прямоугольник 2" o:spid="_x0000_s1028" style="position:absolute;left:0;text-align:left;margin-left:-25.8pt;margin-top:-45.45pt;width:500.3pt;height:768.65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" filled="f" strokeweight="1.06mm"/>
        </w:pict>
      </w:r>
      <w:r w:rsidRPr="00D54571">
        <w:rPr>
          <w:noProof/>
        </w:rPr>
        <w:pict>
          <v:rect id="Rectangle 4" o:spid="_x0000_s1027" style="position:absolute;left:0;text-align:left;margin-left:-26.6pt;margin-top:-45.45pt;width:500.3pt;height:768.65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" filled="f" strokeweight="1.06mm"/>
        </w:pict>
      </w:r>
    </w:p>
    <w:p w:rsidR="001B001A" w:rsidRDefault="001B001A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</w:p>
    <w:p w:rsidR="001B001A" w:rsidRDefault="001B001A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</w:p>
    <w:p w:rsidR="001B001A" w:rsidRDefault="001B001A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</w:p>
    <w:p w:rsidR="001B001A" w:rsidRDefault="001B001A" w:rsidP="006E02C0">
      <w:pPr>
        <w:shd w:val="clear" w:color="auto" w:fill="FFFFFF"/>
        <w:snapToGrid w:val="0"/>
        <w:spacing w:line="360" w:lineRule="auto"/>
        <w:jc w:val="center"/>
        <w:rPr>
          <w:b/>
          <w:caps/>
          <w:sz w:val="28"/>
          <w:szCs w:val="28"/>
        </w:rPr>
      </w:pPr>
    </w:p>
    <w:p w:rsidR="001B001A" w:rsidRDefault="001B001A" w:rsidP="009A5C4B">
      <w:pPr>
        <w:pStyle w:val="aff5"/>
        <w:jc w:val="center"/>
        <w:rPr>
          <w:b/>
          <w:caps/>
          <w:sz w:val="28"/>
          <w:szCs w:val="28"/>
        </w:rPr>
      </w:pPr>
      <w:r w:rsidRPr="00425E7C">
        <w:rPr>
          <w:b/>
          <w:i/>
          <w:sz w:val="40"/>
          <w:szCs w:val="40"/>
        </w:rPr>
        <w:t>МЕСТНЫЕ НОРМАТИВЫ ГР</w:t>
      </w:r>
      <w:r w:rsidR="00CB2D81">
        <w:rPr>
          <w:b/>
          <w:i/>
          <w:sz w:val="40"/>
          <w:szCs w:val="40"/>
        </w:rPr>
        <w:t>АДОСТРОИТЕЛЬНОГО ПРОЕКТИРОВАНИЯ</w:t>
      </w:r>
      <w:r>
        <w:rPr>
          <w:b/>
          <w:i/>
          <w:sz w:val="40"/>
          <w:szCs w:val="40"/>
        </w:rPr>
        <w:t xml:space="preserve"> </w:t>
      </w:r>
      <w:r w:rsidR="007B05E2">
        <w:rPr>
          <w:b/>
          <w:i/>
          <w:sz w:val="32"/>
          <w:szCs w:val="32"/>
        </w:rPr>
        <w:t>КЫЗЫЛ-ШОРСКОГО</w:t>
      </w:r>
      <w:r w:rsidR="009A5C4B" w:rsidRPr="009A5C4B">
        <w:rPr>
          <w:b/>
          <w:i/>
          <w:sz w:val="32"/>
          <w:szCs w:val="32"/>
        </w:rPr>
        <w:t xml:space="preserve"> СЕЛЬСКОГО ПОСЕЛЕНИЯ ТАШТАГОЛЬСКОГО МУНИЦИПАЛЬНОГО РАЙОНА КЕМЕРОВСКОЙ ОБЛАСТИ - КУЗБАССА</w:t>
      </w:r>
    </w:p>
    <w:p w:rsidR="009A5C4B" w:rsidRDefault="009A5C4B" w:rsidP="006E02C0">
      <w:pPr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9A5C4B" w:rsidRDefault="009A5C4B" w:rsidP="006E02C0">
      <w:pPr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1B001A" w:rsidRPr="00425E7C" w:rsidRDefault="001B001A" w:rsidP="006E02C0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425E7C">
        <w:rPr>
          <w:rFonts w:ascii="Times New Roman" w:hAnsi="Times New Roman"/>
          <w:b/>
          <w:bCs/>
          <w:i/>
          <w:sz w:val="32"/>
          <w:szCs w:val="32"/>
        </w:rPr>
        <w:t xml:space="preserve">Часть 1 </w:t>
      </w:r>
      <w:r w:rsidRPr="00425E7C">
        <w:rPr>
          <w:rFonts w:ascii="Times New Roman" w:hAnsi="Times New Roman"/>
          <w:b/>
          <w:i/>
          <w:sz w:val="32"/>
          <w:szCs w:val="32"/>
        </w:rPr>
        <w:t>Основная часть</w:t>
      </w:r>
      <w:r w:rsidRPr="00425E7C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</w:p>
    <w:p w:rsidR="001B001A" w:rsidRDefault="001B001A" w:rsidP="006E02C0">
      <w:pPr>
        <w:spacing w:line="360" w:lineRule="auto"/>
        <w:jc w:val="center"/>
        <w:rPr>
          <w:b/>
          <w:sz w:val="28"/>
          <w:szCs w:val="28"/>
        </w:rPr>
      </w:pPr>
    </w:p>
    <w:p w:rsidR="001B001A" w:rsidRDefault="001B001A" w:rsidP="006E02C0">
      <w:pPr>
        <w:spacing w:line="360" w:lineRule="auto"/>
        <w:jc w:val="center"/>
        <w:rPr>
          <w:b/>
          <w:sz w:val="28"/>
          <w:szCs w:val="28"/>
        </w:rPr>
      </w:pPr>
    </w:p>
    <w:p w:rsidR="001B001A" w:rsidRPr="00F0603F" w:rsidRDefault="001B001A" w:rsidP="006E02C0">
      <w:pPr>
        <w:ind w:right="425"/>
        <w:jc w:val="both"/>
        <w:rPr>
          <w:b/>
          <w:sz w:val="24"/>
          <w:szCs w:val="24"/>
        </w:rPr>
      </w:pPr>
    </w:p>
    <w:p w:rsidR="001B001A" w:rsidRDefault="001B001A" w:rsidP="00663375">
      <w:pPr>
        <w:ind w:right="425"/>
        <w:jc w:val="both"/>
        <w:rPr>
          <w:rFonts w:ascii="Times New Roman" w:hAnsi="Times New Roman"/>
          <w:i/>
        </w:rPr>
      </w:pPr>
    </w:p>
    <w:p w:rsidR="000C744E" w:rsidRDefault="000C744E" w:rsidP="00663375">
      <w:pPr>
        <w:ind w:right="425"/>
        <w:jc w:val="both"/>
        <w:rPr>
          <w:rFonts w:ascii="Times New Roman" w:hAnsi="Times New Roman"/>
          <w:i/>
        </w:rPr>
      </w:pPr>
    </w:p>
    <w:p w:rsidR="000C744E" w:rsidRDefault="000C744E" w:rsidP="00663375">
      <w:pPr>
        <w:ind w:right="425"/>
        <w:jc w:val="both"/>
        <w:rPr>
          <w:rFonts w:ascii="Times New Roman" w:hAnsi="Times New Roman"/>
          <w:i/>
        </w:rPr>
      </w:pPr>
    </w:p>
    <w:p w:rsidR="000C744E" w:rsidRDefault="000C744E" w:rsidP="00663375">
      <w:pPr>
        <w:ind w:right="425"/>
        <w:jc w:val="both"/>
        <w:rPr>
          <w:rFonts w:ascii="Times New Roman" w:hAnsi="Times New Roman"/>
          <w:i/>
        </w:rPr>
      </w:pPr>
    </w:p>
    <w:p w:rsidR="000C744E" w:rsidRDefault="000C744E" w:rsidP="00663375">
      <w:pPr>
        <w:ind w:right="425"/>
        <w:jc w:val="both"/>
        <w:rPr>
          <w:rFonts w:ascii="Times New Roman" w:hAnsi="Times New Roman"/>
          <w:i/>
        </w:rPr>
      </w:pPr>
    </w:p>
    <w:p w:rsidR="009A5C4B" w:rsidRDefault="009A5C4B" w:rsidP="00663375">
      <w:pPr>
        <w:ind w:right="425"/>
        <w:jc w:val="both"/>
        <w:rPr>
          <w:rFonts w:ascii="Times New Roman" w:hAnsi="Times New Roman"/>
          <w:i/>
        </w:rPr>
      </w:pPr>
    </w:p>
    <w:p w:rsidR="001B001A" w:rsidRPr="00F0603F" w:rsidRDefault="009A5C4B" w:rsidP="006E02C0">
      <w:pPr>
        <w:jc w:val="center"/>
        <w:rPr>
          <w:rFonts w:ascii="Times New Roman" w:hAnsi="Times New Roman"/>
          <w:b/>
        </w:rPr>
      </w:pPr>
      <w:r w:rsidRPr="009A5C4B">
        <w:rPr>
          <w:rFonts w:ascii="Times New Roman" w:hAnsi="Times New Roman"/>
          <w:b/>
          <w:i/>
          <w:sz w:val="24"/>
          <w:szCs w:val="24"/>
        </w:rPr>
        <w:t>г. Таштагол 2022 г</w:t>
      </w:r>
      <w:r w:rsidRPr="009A5C4B">
        <w:rPr>
          <w:rFonts w:ascii="Times New Roman" w:hAnsi="Times New Roman"/>
          <w:b/>
          <w:i/>
          <w:sz w:val="24"/>
          <w:szCs w:val="24"/>
          <w:lang w:eastAsia="zh-CN"/>
        </w:rPr>
        <w:t>.</w:t>
      </w:r>
    </w:p>
    <w:p w:rsidR="001B001A" w:rsidRDefault="001B001A" w:rsidP="006E02C0">
      <w:pPr>
        <w:rPr>
          <w:b/>
        </w:rPr>
        <w:sectPr w:rsidR="001B001A">
          <w:pgSz w:w="11906" w:h="16838"/>
          <w:pgMar w:top="1134" w:right="851" w:bottom="1134" w:left="1701" w:header="720" w:footer="720" w:gutter="0"/>
          <w:cols w:space="720"/>
        </w:sectPr>
      </w:pPr>
    </w:p>
    <w:p w:rsidR="001B001A" w:rsidRPr="000E1170" w:rsidRDefault="001B001A" w:rsidP="006E02C0">
      <w:pPr>
        <w:pStyle w:val="1f1"/>
        <w:rPr>
          <w:caps/>
          <w:sz w:val="24"/>
          <w:szCs w:val="24"/>
        </w:rPr>
      </w:pPr>
      <w:r w:rsidRPr="002B746E">
        <w:rPr>
          <w:sz w:val="28"/>
          <w:szCs w:val="28"/>
        </w:rPr>
        <w:lastRenderedPageBreak/>
        <w:t>МЕСТНЫЕ НОРМАТИВЫ ГРАДОСТРОИТЕЛЬНОГО ПРОЕКТИРОВАНИЯ</w:t>
      </w:r>
      <w:r w:rsidRPr="000E1170">
        <w:rPr>
          <w:sz w:val="24"/>
          <w:szCs w:val="24"/>
        </w:rPr>
        <w:t xml:space="preserve"> </w:t>
      </w:r>
      <w:r w:rsidR="007B05E2">
        <w:rPr>
          <w:sz w:val="28"/>
          <w:szCs w:val="28"/>
        </w:rPr>
        <w:t>КЫЗЫЛ-ШОРСКОГО</w:t>
      </w:r>
      <w:r w:rsidR="009A5C4B" w:rsidRPr="009A5C4B">
        <w:rPr>
          <w:sz w:val="28"/>
          <w:szCs w:val="28"/>
        </w:rPr>
        <w:t xml:space="preserve"> СЕЛЬСКОГО ПОСЕЛЕНИЯ ТАШТАГОЛЬСКОГО МУНИЦИПАЛЬНОГО РАЙОНА КЕМЕРОВСКОЙ ОБЛАСТИ - КУЗБАССА</w:t>
      </w:r>
    </w:p>
    <w:p w:rsidR="001B001A" w:rsidRPr="000E1170" w:rsidRDefault="001B001A" w:rsidP="00821D96">
      <w:pPr>
        <w:pStyle w:val="1"/>
        <w:tabs>
          <w:tab w:val="clear" w:pos="0"/>
        </w:tabs>
        <w:spacing w:line="276" w:lineRule="auto"/>
        <w:ind w:left="567" w:firstLine="0"/>
        <w:jc w:val="left"/>
        <w:rPr>
          <w:sz w:val="24"/>
          <w:szCs w:val="24"/>
        </w:rPr>
      </w:pPr>
      <w:r w:rsidRPr="000E1170">
        <w:rPr>
          <w:caps/>
          <w:sz w:val="24"/>
          <w:szCs w:val="24"/>
        </w:rPr>
        <w:t>Часть 1.ОСНОВНАЯ ЧАСТЬ</w:t>
      </w:r>
    </w:p>
    <w:p w:rsidR="001B001A" w:rsidRPr="000E1170" w:rsidRDefault="001B001A" w:rsidP="00821D96">
      <w:pPr>
        <w:pStyle w:val="affffff5"/>
        <w:tabs>
          <w:tab w:val="left" w:pos="1134"/>
        </w:tabs>
        <w:spacing w:after="0"/>
        <w:ind w:firstLine="567"/>
        <w:contextualSpacing/>
        <w:jc w:val="both"/>
      </w:pPr>
      <w:proofErr w:type="gramStart"/>
      <w:r w:rsidRPr="000E1170">
        <w:t xml:space="preserve">Нормативы градостроительного проектирования </w:t>
      </w:r>
      <w:proofErr w:type="spellStart"/>
      <w:r w:rsidR="007B05E2">
        <w:t>Кызыл-Шорского</w:t>
      </w:r>
      <w:proofErr w:type="spellEnd"/>
      <w:r w:rsidR="009A5C4B" w:rsidRPr="009A5C4B">
        <w:t xml:space="preserve"> сельского поселения </w:t>
      </w:r>
      <w:proofErr w:type="spellStart"/>
      <w:r w:rsidR="009A5C4B">
        <w:t>Т</w:t>
      </w:r>
      <w:r w:rsidR="009A5C4B" w:rsidRPr="009A5C4B">
        <w:t>аштаг</w:t>
      </w:r>
      <w:r w:rsidR="009A5C4B">
        <w:t>ольского</w:t>
      </w:r>
      <w:proofErr w:type="spellEnd"/>
      <w:r w:rsidR="009A5C4B">
        <w:t xml:space="preserve"> муниципального района Кемеровской области - К</w:t>
      </w:r>
      <w:r w:rsidR="009A5C4B" w:rsidRPr="009A5C4B">
        <w:t>узбасса</w:t>
      </w:r>
      <w:r w:rsidRPr="00F0603F">
        <w:t xml:space="preserve"> разработаны на основании действующего законодательства о градостроительной деятельности – Градостроительного кодекса Российской Федерации от 29 декабря 2004 года , №190-ФЗ, Федерального закона № 131-ФЗ от 6 октября 2003 года «Об общих принципах организации местного самоуправления в Российской Федерации</w:t>
      </w:r>
      <w:r w:rsidRPr="009A5C4B">
        <w:rPr>
          <w:color w:val="auto"/>
        </w:rPr>
        <w:t xml:space="preserve">», </w:t>
      </w:r>
      <w:r w:rsidR="009A5C4B" w:rsidRPr="009A5C4B">
        <w:rPr>
          <w:color w:val="auto"/>
        </w:rPr>
        <w:t>Закона Кемеровской области - Кузбасса от 12.07.2006 N 98-ОЗ "О градостроительстве, комплексном развитии территорий</w:t>
      </w:r>
      <w:proofErr w:type="gramEnd"/>
      <w:r w:rsidR="009A5C4B" w:rsidRPr="009A5C4B">
        <w:rPr>
          <w:color w:val="auto"/>
        </w:rPr>
        <w:t xml:space="preserve"> и </w:t>
      </w:r>
      <w:proofErr w:type="gramStart"/>
      <w:r w:rsidR="009A5C4B" w:rsidRPr="009A5C4B">
        <w:rPr>
          <w:color w:val="auto"/>
        </w:rPr>
        <w:t>благоустройстве</w:t>
      </w:r>
      <w:proofErr w:type="gramEnd"/>
      <w:r w:rsidR="009A5C4B" w:rsidRPr="009A5C4B">
        <w:rPr>
          <w:color w:val="auto"/>
        </w:rPr>
        <w:t xml:space="preserve"> Кузбасса", </w:t>
      </w:r>
      <w:r w:rsidRPr="009A5C4B">
        <w:rPr>
          <w:color w:val="auto"/>
        </w:rPr>
        <w:t xml:space="preserve">действующих технических, санитарных норм и правил, а также руководствуясь Уставом </w:t>
      </w:r>
      <w:r w:rsidR="00C56213" w:rsidRPr="009A5C4B">
        <w:rPr>
          <w:color w:val="auto"/>
        </w:rPr>
        <w:t xml:space="preserve">муниципального образования </w:t>
      </w:r>
      <w:proofErr w:type="spellStart"/>
      <w:r w:rsidR="009A5C4B" w:rsidRPr="009A5C4B">
        <w:rPr>
          <w:color w:val="auto"/>
        </w:rPr>
        <w:t>Таштагольский</w:t>
      </w:r>
      <w:proofErr w:type="spellEnd"/>
      <w:r w:rsidR="009A5C4B" w:rsidRPr="009A5C4B">
        <w:rPr>
          <w:color w:val="auto"/>
        </w:rPr>
        <w:t xml:space="preserve"> муниципальный район</w:t>
      </w:r>
      <w:r w:rsidR="00C56213" w:rsidRPr="009A5C4B">
        <w:rPr>
          <w:color w:val="auto"/>
        </w:rPr>
        <w:t xml:space="preserve">, Уставом </w:t>
      </w:r>
      <w:proofErr w:type="spellStart"/>
      <w:r w:rsidR="007B05E2">
        <w:rPr>
          <w:color w:val="auto"/>
        </w:rPr>
        <w:t>Кызыл-Шорского</w:t>
      </w:r>
      <w:proofErr w:type="spellEnd"/>
      <w:r w:rsidR="009A5C4B" w:rsidRPr="009A5C4B">
        <w:rPr>
          <w:color w:val="auto"/>
        </w:rPr>
        <w:t xml:space="preserve"> сельского</w:t>
      </w:r>
      <w:r w:rsidR="009A5C4B">
        <w:t xml:space="preserve"> поселения</w:t>
      </w:r>
      <w:r w:rsidRPr="000E1170">
        <w:t>.</w:t>
      </w:r>
    </w:p>
    <w:p w:rsidR="001B001A" w:rsidRPr="000E1170" w:rsidRDefault="001B001A" w:rsidP="00821D96">
      <w:pPr>
        <w:pStyle w:val="28"/>
        <w:shd w:val="clear" w:color="auto" w:fill="auto"/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E1170">
        <w:rPr>
          <w:rFonts w:ascii="Times New Roman" w:hAnsi="Times New Roman"/>
          <w:sz w:val="24"/>
          <w:szCs w:val="24"/>
        </w:rPr>
        <w:t>Содержание нормативов градостроительного проектирования соответствует части 5 статьи 29.2 Градостроительного кодекса Российской Федерации, и включает в себя:</w:t>
      </w:r>
    </w:p>
    <w:p w:rsidR="001B001A" w:rsidRPr="000E1170" w:rsidRDefault="001B001A" w:rsidP="00821D96">
      <w:pPr>
        <w:pStyle w:val="28"/>
        <w:numPr>
          <w:ilvl w:val="0"/>
          <w:numId w:val="1"/>
        </w:numPr>
        <w:shd w:val="clear" w:color="auto" w:fill="auto"/>
        <w:tabs>
          <w:tab w:val="left" w:pos="1089"/>
        </w:tabs>
        <w:spacing w:after="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E1170">
        <w:rPr>
          <w:rStyle w:val="2c"/>
          <w:rFonts w:ascii="Times New Roman" w:hAnsi="Times New Roman"/>
          <w:b w:val="0"/>
          <w:color w:val="auto"/>
          <w:sz w:val="24"/>
          <w:szCs w:val="24"/>
        </w:rPr>
        <w:t xml:space="preserve"> основную часть</w:t>
      </w:r>
      <w:r w:rsidRPr="000E1170">
        <w:rPr>
          <w:rStyle w:val="2c"/>
          <w:rFonts w:ascii="Times New Roman" w:hAnsi="Times New Roman"/>
          <w:color w:val="auto"/>
          <w:sz w:val="24"/>
          <w:szCs w:val="24"/>
        </w:rPr>
        <w:t xml:space="preserve"> </w:t>
      </w:r>
      <w:r w:rsidRPr="000E1170">
        <w:rPr>
          <w:rFonts w:ascii="Times New Roman" w:hAnsi="Times New Roman"/>
          <w:sz w:val="24"/>
          <w:szCs w:val="24"/>
        </w:rPr>
        <w:t xml:space="preserve">(расчетные показатели минимально допустимого уровня обеспеченности объектами местного значения </w:t>
      </w:r>
      <w:r w:rsidRPr="000E1170">
        <w:rPr>
          <w:rStyle w:val="211pt"/>
          <w:rFonts w:ascii="Times New Roman" w:hAnsi="Times New Roman"/>
          <w:b w:val="0"/>
          <w:sz w:val="24"/>
          <w:szCs w:val="24"/>
        </w:rPr>
        <w:t>муниципального района</w:t>
      </w:r>
      <w:r w:rsidRPr="000E1170">
        <w:rPr>
          <w:rFonts w:ascii="Times New Roman" w:hAnsi="Times New Roman"/>
          <w:sz w:val="24"/>
          <w:szCs w:val="24"/>
        </w:rPr>
        <w:t xml:space="preserve">, относящимися к областям, указанным в пункте 1 части 3 статьи 19 Градостроительного кодекса Российской Федерации, населения муниципального образования </w:t>
      </w:r>
      <w:proofErr w:type="spellStart"/>
      <w:r w:rsidR="00D76668">
        <w:rPr>
          <w:rFonts w:ascii="Times New Roman" w:hAnsi="Times New Roman"/>
          <w:sz w:val="24"/>
          <w:szCs w:val="24"/>
        </w:rPr>
        <w:t>Таштагольский</w:t>
      </w:r>
      <w:proofErr w:type="spellEnd"/>
      <w:r w:rsidRPr="000E1170">
        <w:rPr>
          <w:rFonts w:ascii="Times New Roman" w:hAnsi="Times New Roman"/>
          <w:sz w:val="24"/>
          <w:szCs w:val="24"/>
        </w:rPr>
        <w:t xml:space="preserve"> район и расчетные показатели максимально допустимого уровня территориальной доступности таких объектов для населения </w:t>
      </w:r>
      <w:r w:rsidRPr="000E1170">
        <w:rPr>
          <w:rStyle w:val="2c"/>
          <w:rFonts w:ascii="Times New Roman" w:hAnsi="Times New Roman"/>
          <w:b w:val="0"/>
          <w:color w:val="auto"/>
          <w:sz w:val="24"/>
          <w:szCs w:val="24"/>
        </w:rPr>
        <w:t xml:space="preserve">муниципального образования </w:t>
      </w:r>
      <w:proofErr w:type="spellStart"/>
      <w:r w:rsidR="00D76668">
        <w:rPr>
          <w:rFonts w:ascii="Times New Roman" w:hAnsi="Times New Roman"/>
          <w:sz w:val="24"/>
          <w:szCs w:val="24"/>
        </w:rPr>
        <w:t>Таштагольский</w:t>
      </w:r>
      <w:proofErr w:type="spellEnd"/>
      <w:r w:rsidRPr="000E1170">
        <w:rPr>
          <w:rStyle w:val="2c"/>
          <w:rFonts w:ascii="Times New Roman" w:hAnsi="Times New Roman"/>
          <w:b w:val="0"/>
          <w:color w:val="auto"/>
          <w:sz w:val="24"/>
          <w:szCs w:val="24"/>
        </w:rPr>
        <w:t xml:space="preserve"> район)</w:t>
      </w:r>
      <w:r w:rsidRPr="000E1170">
        <w:rPr>
          <w:rFonts w:ascii="Times New Roman" w:hAnsi="Times New Roman"/>
          <w:sz w:val="24"/>
          <w:szCs w:val="24"/>
        </w:rPr>
        <w:t>;</w:t>
      </w:r>
    </w:p>
    <w:p w:rsidR="001B001A" w:rsidRPr="000E1170" w:rsidRDefault="001B001A" w:rsidP="00821D96">
      <w:pPr>
        <w:pStyle w:val="1ff3"/>
        <w:numPr>
          <w:ilvl w:val="0"/>
          <w:numId w:val="1"/>
        </w:numPr>
        <w:shd w:val="clear" w:color="auto" w:fill="auto"/>
        <w:tabs>
          <w:tab w:val="left" w:pos="1318"/>
        </w:tabs>
        <w:spacing w:before="0" w:line="276" w:lineRule="auto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bookmark2"/>
      <w:r w:rsidRPr="000E1170">
        <w:rPr>
          <w:rFonts w:ascii="Times New Roman" w:hAnsi="Times New Roman"/>
          <w:b w:val="0"/>
          <w:sz w:val="24"/>
          <w:szCs w:val="24"/>
        </w:rPr>
        <w:t>материалы по обоснованию расчетных показателей</w:t>
      </w:r>
      <w:r w:rsidRPr="000E1170">
        <w:rPr>
          <w:rStyle w:val="1ff7"/>
          <w:rFonts w:ascii="Times New Roman" w:hAnsi="Times New Roman"/>
          <w:color w:val="auto"/>
          <w:sz w:val="24"/>
          <w:szCs w:val="24"/>
        </w:rPr>
        <w:t>,</w:t>
      </w:r>
      <w:bookmarkEnd w:id="0"/>
      <w:r w:rsidRPr="000E1170">
        <w:rPr>
          <w:rStyle w:val="1ff7"/>
          <w:rFonts w:ascii="Times New Roman" w:hAnsi="Times New Roman"/>
          <w:color w:val="auto"/>
          <w:sz w:val="24"/>
          <w:szCs w:val="24"/>
        </w:rPr>
        <w:t xml:space="preserve"> </w:t>
      </w:r>
      <w:r w:rsidRPr="000E1170">
        <w:rPr>
          <w:rFonts w:ascii="Times New Roman" w:hAnsi="Times New Roman"/>
          <w:b w:val="0"/>
          <w:sz w:val="24"/>
          <w:szCs w:val="24"/>
        </w:rPr>
        <w:t>содержащихся в основной части нормативов градостроительного проектирования;</w:t>
      </w:r>
    </w:p>
    <w:p w:rsidR="001B001A" w:rsidRPr="000E1170" w:rsidRDefault="001B001A" w:rsidP="00821D96">
      <w:pPr>
        <w:pStyle w:val="1ff3"/>
        <w:numPr>
          <w:ilvl w:val="0"/>
          <w:numId w:val="1"/>
        </w:numPr>
        <w:shd w:val="clear" w:color="auto" w:fill="auto"/>
        <w:tabs>
          <w:tab w:val="left" w:pos="1318"/>
        </w:tabs>
        <w:spacing w:before="0" w:line="276" w:lineRule="auto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bookmarkStart w:id="1" w:name="bookmark3"/>
      <w:r w:rsidRPr="000E1170">
        <w:rPr>
          <w:rFonts w:ascii="Times New Roman" w:hAnsi="Times New Roman"/>
          <w:b w:val="0"/>
          <w:sz w:val="24"/>
          <w:szCs w:val="24"/>
        </w:rPr>
        <w:t>правила и область применения расчетных показателей</w:t>
      </w:r>
      <w:r w:rsidRPr="000E1170">
        <w:rPr>
          <w:rStyle w:val="1ff7"/>
          <w:rFonts w:ascii="Times New Roman" w:hAnsi="Times New Roman"/>
          <w:color w:val="auto"/>
          <w:sz w:val="24"/>
          <w:szCs w:val="24"/>
        </w:rPr>
        <w:t>,</w:t>
      </w:r>
      <w:bookmarkEnd w:id="1"/>
      <w:r w:rsidRPr="000E1170">
        <w:rPr>
          <w:rStyle w:val="1ff7"/>
          <w:rFonts w:ascii="Times New Roman" w:hAnsi="Times New Roman"/>
          <w:color w:val="auto"/>
          <w:sz w:val="24"/>
          <w:szCs w:val="24"/>
        </w:rPr>
        <w:t xml:space="preserve"> </w:t>
      </w:r>
      <w:r w:rsidRPr="000E1170">
        <w:rPr>
          <w:rFonts w:ascii="Times New Roman" w:hAnsi="Times New Roman"/>
          <w:b w:val="0"/>
          <w:sz w:val="24"/>
          <w:szCs w:val="24"/>
        </w:rPr>
        <w:t xml:space="preserve">содержащихся в основной части нормативов градостроительного проектирования. </w:t>
      </w:r>
    </w:p>
    <w:p w:rsidR="001B001A" w:rsidRPr="00F0603F" w:rsidRDefault="001B001A" w:rsidP="00821D96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170">
        <w:rPr>
          <w:rFonts w:ascii="Times New Roman" w:hAnsi="Times New Roman"/>
          <w:sz w:val="24"/>
          <w:szCs w:val="24"/>
        </w:rPr>
        <w:t xml:space="preserve">Местные нормативы градостроительного проектирования </w:t>
      </w:r>
      <w:proofErr w:type="spellStart"/>
      <w:r w:rsidR="007B05E2">
        <w:rPr>
          <w:rFonts w:ascii="Times New Roman" w:hAnsi="Times New Roman"/>
          <w:sz w:val="24"/>
          <w:szCs w:val="24"/>
        </w:rPr>
        <w:t>Кызыл-Шорского</w:t>
      </w:r>
      <w:proofErr w:type="spellEnd"/>
      <w:r w:rsidR="009A5C4B" w:rsidRPr="009A5C4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9A5C4B" w:rsidRPr="009A5C4B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="009A5C4B" w:rsidRPr="009A5C4B">
        <w:rPr>
          <w:rFonts w:ascii="Times New Roman" w:hAnsi="Times New Roman"/>
          <w:sz w:val="24"/>
          <w:szCs w:val="24"/>
        </w:rPr>
        <w:t xml:space="preserve"> муниципального района Кемеровской области – Кузбасса</w:t>
      </w:r>
      <w:r w:rsidRPr="00F0603F">
        <w:rPr>
          <w:rFonts w:ascii="Times New Roman" w:hAnsi="Times New Roman"/>
          <w:sz w:val="24"/>
          <w:szCs w:val="24"/>
        </w:rPr>
        <w:t xml:space="preserve"> (Нормативы, местные нормативы градостроительного проектирования, МНГП, МНГП </w:t>
      </w:r>
      <w:proofErr w:type="spellStart"/>
      <w:r w:rsidR="007B05E2">
        <w:rPr>
          <w:rFonts w:ascii="Times New Roman" w:hAnsi="Times New Roman"/>
          <w:sz w:val="24"/>
          <w:szCs w:val="24"/>
        </w:rPr>
        <w:t>Кызыл-Шорского</w:t>
      </w:r>
      <w:proofErr w:type="spellEnd"/>
      <w:r w:rsidR="009A5C4B">
        <w:rPr>
          <w:rFonts w:ascii="Times New Roman" w:hAnsi="Times New Roman"/>
          <w:sz w:val="24"/>
          <w:szCs w:val="24"/>
        </w:rPr>
        <w:t xml:space="preserve"> с</w:t>
      </w:r>
      <w:r w:rsidR="00D95780">
        <w:rPr>
          <w:rFonts w:ascii="Times New Roman" w:hAnsi="Times New Roman"/>
          <w:sz w:val="24"/>
          <w:szCs w:val="24"/>
        </w:rPr>
        <w:t>ельского поселения</w:t>
      </w:r>
      <w:r w:rsidRPr="00F0603F">
        <w:rPr>
          <w:rFonts w:ascii="Times New Roman" w:hAnsi="Times New Roman"/>
          <w:sz w:val="24"/>
          <w:szCs w:val="24"/>
        </w:rPr>
        <w:t>)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целях обеспечения благоприятной среды жизнедеятельности</w:t>
      </w:r>
      <w:proofErr w:type="gramEnd"/>
      <w:r w:rsidRPr="00F0603F">
        <w:rPr>
          <w:rFonts w:ascii="Times New Roman" w:hAnsi="Times New Roman"/>
          <w:sz w:val="24"/>
          <w:szCs w:val="24"/>
        </w:rPr>
        <w:t xml:space="preserve"> населения.</w:t>
      </w:r>
    </w:p>
    <w:p w:rsidR="001B001A" w:rsidRPr="000E1170" w:rsidRDefault="001B001A" w:rsidP="00821D96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603F">
        <w:rPr>
          <w:rFonts w:ascii="Times New Roman" w:hAnsi="Times New Roman"/>
          <w:sz w:val="24"/>
          <w:szCs w:val="24"/>
        </w:rPr>
        <w:t xml:space="preserve">Нормативы применяются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</w:t>
      </w:r>
      <w:proofErr w:type="spellStart"/>
      <w:r w:rsidR="007B05E2">
        <w:rPr>
          <w:rFonts w:ascii="Times New Roman" w:hAnsi="Times New Roman"/>
          <w:sz w:val="24"/>
          <w:szCs w:val="24"/>
        </w:rPr>
        <w:t>Кызыл-Шорского</w:t>
      </w:r>
      <w:proofErr w:type="spellEnd"/>
      <w:r w:rsidR="009A5C4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9A5C4B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="009A5C4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F0603F">
        <w:rPr>
          <w:rFonts w:ascii="Times New Roman" w:hAnsi="Times New Roman"/>
          <w:sz w:val="24"/>
          <w:szCs w:val="24"/>
        </w:rPr>
        <w:t xml:space="preserve">; используются органами местного самоуправления для принятия решений по развитию территорий и органами государственной власти </w:t>
      </w:r>
      <w:r w:rsidR="00797F64">
        <w:rPr>
          <w:rFonts w:ascii="Times New Roman" w:hAnsi="Times New Roman"/>
          <w:sz w:val="24"/>
          <w:szCs w:val="24"/>
        </w:rPr>
        <w:t xml:space="preserve">Кемеровской области – Кузбасса </w:t>
      </w:r>
      <w:r w:rsidRPr="00F0603F">
        <w:rPr>
          <w:rFonts w:ascii="Times New Roman" w:hAnsi="Times New Roman"/>
          <w:sz w:val="24"/>
          <w:szCs w:val="24"/>
        </w:rPr>
        <w:t>при осуществлении ими контроля за соблюдением органами местного сам</w:t>
      </w:r>
      <w:r w:rsidRPr="000E1170">
        <w:rPr>
          <w:rFonts w:ascii="Times New Roman" w:hAnsi="Times New Roman"/>
          <w:sz w:val="24"/>
          <w:szCs w:val="24"/>
        </w:rPr>
        <w:t xml:space="preserve">оуправления сельского поселения законодательства о градостроительной деятельности. </w:t>
      </w:r>
      <w:proofErr w:type="gramEnd"/>
    </w:p>
    <w:p w:rsidR="001B001A" w:rsidRPr="000E1170" w:rsidRDefault="001B001A" w:rsidP="00821D96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1170">
        <w:rPr>
          <w:rFonts w:ascii="Times New Roman" w:hAnsi="Times New Roman"/>
          <w:sz w:val="24"/>
          <w:szCs w:val="24"/>
        </w:rPr>
        <w:t xml:space="preserve">Действие местных нормативов градостроительного проектирования не распространяется на случаи, когда документация по планировке территории была </w:t>
      </w:r>
      <w:r w:rsidRPr="000E1170">
        <w:rPr>
          <w:rFonts w:ascii="Times New Roman" w:hAnsi="Times New Roman"/>
          <w:sz w:val="24"/>
          <w:szCs w:val="24"/>
        </w:rPr>
        <w:lastRenderedPageBreak/>
        <w:t>разработана и согласована в установленном порядке до вступления в силу настоящих Нормативов.</w:t>
      </w:r>
    </w:p>
    <w:p w:rsidR="001B001A" w:rsidRPr="0031568A" w:rsidRDefault="001B001A" w:rsidP="00821D96">
      <w:pPr>
        <w:snapToGri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E1170">
        <w:rPr>
          <w:rFonts w:ascii="Times New Roman" w:hAnsi="Times New Roman"/>
          <w:sz w:val="24"/>
          <w:szCs w:val="24"/>
        </w:rPr>
        <w:t xml:space="preserve">Местные нормативы градостроительного проектирования </w:t>
      </w:r>
      <w:proofErr w:type="spellStart"/>
      <w:r w:rsidR="007B05E2">
        <w:rPr>
          <w:rFonts w:ascii="Times New Roman" w:hAnsi="Times New Roman"/>
          <w:sz w:val="24"/>
          <w:szCs w:val="24"/>
        </w:rPr>
        <w:t>Кызыл-Шорского</w:t>
      </w:r>
      <w:proofErr w:type="spellEnd"/>
      <w:r w:rsidR="00797F6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1568A">
        <w:rPr>
          <w:rFonts w:ascii="Times New Roman" w:hAnsi="Times New Roman"/>
          <w:sz w:val="24"/>
          <w:szCs w:val="24"/>
        </w:rPr>
        <w:t xml:space="preserve"> устанавливают совокупность расчетных показателей минимально допустимого уровня обеспеченности населения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населения.</w:t>
      </w:r>
    </w:p>
    <w:p w:rsidR="00936654" w:rsidRDefault="00936654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6654">
        <w:rPr>
          <w:rFonts w:ascii="Times New Roman" w:hAnsi="Times New Roman"/>
          <w:sz w:val="24"/>
          <w:szCs w:val="24"/>
        </w:rPr>
        <w:t xml:space="preserve">Расчетные показатели устанавливаются для видов объектов местного значения сельского поселения, относящихся к областям, указанным в части 4 статьи 29.2 Градостроительного кодекса Российской Федерации, статье </w:t>
      </w:r>
      <w:r w:rsidR="001468EE">
        <w:rPr>
          <w:rFonts w:ascii="Times New Roman" w:hAnsi="Times New Roman"/>
          <w:sz w:val="24"/>
          <w:szCs w:val="24"/>
        </w:rPr>
        <w:t>18</w:t>
      </w:r>
      <w:r w:rsidRPr="00936654">
        <w:rPr>
          <w:rFonts w:ascii="Times New Roman" w:hAnsi="Times New Roman"/>
          <w:sz w:val="24"/>
          <w:szCs w:val="24"/>
        </w:rPr>
        <w:t xml:space="preserve"> </w:t>
      </w:r>
      <w:r w:rsidR="001468EE" w:rsidRPr="001468EE">
        <w:rPr>
          <w:rFonts w:ascii="Times New Roman" w:hAnsi="Times New Roman"/>
          <w:sz w:val="24"/>
          <w:szCs w:val="24"/>
        </w:rPr>
        <w:t>Закона Кемеровской области - Кузбасса от 12.07.2006 N 98-ОЗ "О градостроительстве, комплексном развитии территорий и благоустройстве Кузбасса"</w:t>
      </w:r>
      <w:r w:rsidRPr="00936654">
        <w:rPr>
          <w:rFonts w:ascii="Times New Roman" w:hAnsi="Times New Roman"/>
          <w:sz w:val="24"/>
          <w:szCs w:val="24"/>
        </w:rPr>
        <w:t xml:space="preserve">, </w:t>
      </w:r>
      <w:r w:rsidR="00D95780">
        <w:rPr>
          <w:rFonts w:ascii="Times New Roman" w:hAnsi="Times New Roman"/>
          <w:sz w:val="24"/>
          <w:szCs w:val="24"/>
        </w:rPr>
        <w:t>Уставе</w:t>
      </w:r>
      <w:r w:rsidRPr="00936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05E2">
        <w:rPr>
          <w:rFonts w:ascii="Times New Roman" w:hAnsi="Times New Roman"/>
          <w:sz w:val="24"/>
          <w:szCs w:val="24"/>
        </w:rPr>
        <w:t>Кызыл-Шорского</w:t>
      </w:r>
      <w:proofErr w:type="spellEnd"/>
      <w:r w:rsidR="001468EE"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 w:rsidR="001468EE">
        <w:rPr>
          <w:rFonts w:ascii="Times New Roman" w:hAnsi="Times New Roman"/>
          <w:sz w:val="24"/>
          <w:szCs w:val="24"/>
        </w:rPr>
        <w:t>послеения</w:t>
      </w:r>
      <w:proofErr w:type="spellEnd"/>
      <w:r w:rsidRPr="00936654">
        <w:rPr>
          <w:rFonts w:ascii="Times New Roman" w:hAnsi="Times New Roman"/>
          <w:sz w:val="24"/>
          <w:szCs w:val="24"/>
        </w:rPr>
        <w:t>, а также необходимых для осуществления органами местного самоуправления сельского поселения полномочий по вопросам местного значения</w:t>
      </w:r>
      <w:proofErr w:type="gramEnd"/>
      <w:r w:rsidRPr="00936654">
        <w:rPr>
          <w:rFonts w:ascii="Times New Roman" w:hAnsi="Times New Roman"/>
          <w:sz w:val="24"/>
          <w:szCs w:val="24"/>
        </w:rPr>
        <w:t xml:space="preserve"> в соответствии со статьей 14 Федерального закона № 131-ФЗ от 6 октября 2003 года «Об общих принципах организации местного самоуправления в Российской Федерации».</w:t>
      </w:r>
    </w:p>
    <w:p w:rsidR="00C60C47" w:rsidRDefault="00C60C47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001A" w:rsidRPr="00C56213" w:rsidRDefault="001B001A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6213">
        <w:rPr>
          <w:rFonts w:ascii="Times New Roman" w:hAnsi="Times New Roman"/>
          <w:sz w:val="24"/>
          <w:szCs w:val="24"/>
        </w:rPr>
        <w:t xml:space="preserve">Нормативы разработаны с учетом перспективы развития городских и </w:t>
      </w:r>
      <w:r w:rsidR="001468EE">
        <w:rPr>
          <w:rFonts w:ascii="Times New Roman" w:hAnsi="Times New Roman"/>
          <w:sz w:val="24"/>
          <w:szCs w:val="24"/>
        </w:rPr>
        <w:t xml:space="preserve">сельских </w:t>
      </w:r>
      <w:r w:rsidRPr="00C56213">
        <w:rPr>
          <w:rFonts w:ascii="Times New Roman" w:hAnsi="Times New Roman"/>
          <w:sz w:val="24"/>
          <w:szCs w:val="24"/>
        </w:rPr>
        <w:t xml:space="preserve">поселений </w:t>
      </w:r>
      <w:proofErr w:type="spellStart"/>
      <w:r w:rsidR="001468EE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="001468EE">
        <w:rPr>
          <w:rFonts w:ascii="Times New Roman" w:hAnsi="Times New Roman"/>
          <w:sz w:val="24"/>
          <w:szCs w:val="24"/>
        </w:rPr>
        <w:t xml:space="preserve"> муниципального района Кемеровской области – Кузбасса </w:t>
      </w:r>
      <w:r w:rsidRPr="00C56213">
        <w:rPr>
          <w:rFonts w:ascii="Times New Roman" w:hAnsi="Times New Roman"/>
          <w:sz w:val="24"/>
          <w:szCs w:val="24"/>
        </w:rPr>
        <w:t>в расчетные периоды, которые составляют:</w:t>
      </w:r>
    </w:p>
    <w:p w:rsidR="001B001A" w:rsidRPr="00C56213" w:rsidRDefault="001B001A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6213">
        <w:rPr>
          <w:rFonts w:ascii="Times New Roman" w:hAnsi="Times New Roman"/>
          <w:sz w:val="24"/>
          <w:szCs w:val="24"/>
        </w:rPr>
        <w:t>I п</w:t>
      </w:r>
      <w:r w:rsidR="008E4187">
        <w:rPr>
          <w:rFonts w:ascii="Times New Roman" w:hAnsi="Times New Roman"/>
          <w:sz w:val="24"/>
          <w:szCs w:val="24"/>
        </w:rPr>
        <w:t>ериод - 10 лет, или до 20</w:t>
      </w:r>
      <w:r w:rsidR="001468EE">
        <w:rPr>
          <w:rFonts w:ascii="Times New Roman" w:hAnsi="Times New Roman"/>
          <w:sz w:val="24"/>
          <w:szCs w:val="24"/>
        </w:rPr>
        <w:t>32</w:t>
      </w:r>
      <w:r w:rsidRPr="00C56213">
        <w:rPr>
          <w:rFonts w:ascii="Times New Roman" w:hAnsi="Times New Roman"/>
          <w:sz w:val="24"/>
          <w:szCs w:val="24"/>
        </w:rPr>
        <w:t xml:space="preserve"> года;</w:t>
      </w:r>
    </w:p>
    <w:p w:rsidR="001B001A" w:rsidRPr="00C56213" w:rsidRDefault="008E4187" w:rsidP="00821D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период - 20 лет, или до 204</w:t>
      </w:r>
      <w:r w:rsidR="001468EE">
        <w:rPr>
          <w:rFonts w:ascii="Times New Roman" w:hAnsi="Times New Roman"/>
          <w:sz w:val="24"/>
          <w:szCs w:val="24"/>
        </w:rPr>
        <w:t>2</w:t>
      </w:r>
      <w:r w:rsidR="001B001A" w:rsidRPr="00C56213">
        <w:rPr>
          <w:rFonts w:ascii="Times New Roman" w:hAnsi="Times New Roman"/>
          <w:sz w:val="24"/>
          <w:szCs w:val="24"/>
        </w:rPr>
        <w:t xml:space="preserve"> года.</w:t>
      </w:r>
    </w:p>
    <w:p w:rsidR="001B001A" w:rsidRPr="000E1170" w:rsidRDefault="001B001A" w:rsidP="006E02C0">
      <w:pPr>
        <w:rPr>
          <w:rFonts w:ascii="Times New Roman" w:hAnsi="Times New Roman"/>
          <w:sz w:val="24"/>
          <w:szCs w:val="24"/>
        </w:rPr>
        <w:sectPr w:rsidR="001B001A" w:rsidRPr="000E1170" w:rsidSect="001218C9">
          <w:pgSz w:w="11906" w:h="16838"/>
          <w:pgMar w:top="567" w:right="851" w:bottom="567" w:left="1701" w:header="1134" w:footer="709" w:gutter="0"/>
          <w:cols w:space="720"/>
        </w:sectPr>
      </w:pPr>
    </w:p>
    <w:p w:rsidR="001B001A" w:rsidRPr="00C60C47" w:rsidRDefault="001B001A" w:rsidP="006E02C0">
      <w:pPr>
        <w:pStyle w:val="1f1"/>
        <w:rPr>
          <w:sz w:val="24"/>
          <w:szCs w:val="24"/>
        </w:rPr>
      </w:pPr>
      <w:r w:rsidRPr="00C60C47">
        <w:rPr>
          <w:sz w:val="24"/>
          <w:szCs w:val="24"/>
        </w:rPr>
        <w:lastRenderedPageBreak/>
        <w:t xml:space="preserve">РАСЧЕТНЫЕ ПОКАЗАТЕЛИ </w:t>
      </w:r>
    </w:p>
    <w:p w:rsidR="001B001A" w:rsidRPr="00C60C47" w:rsidRDefault="001B001A" w:rsidP="006E02C0">
      <w:pPr>
        <w:pStyle w:val="1f1"/>
        <w:rPr>
          <w:sz w:val="24"/>
          <w:szCs w:val="24"/>
        </w:rPr>
      </w:pPr>
      <w:r w:rsidRPr="00C60C47">
        <w:rPr>
          <w:sz w:val="24"/>
          <w:szCs w:val="24"/>
        </w:rPr>
        <w:t xml:space="preserve">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</w:t>
      </w:r>
      <w:proofErr w:type="spellStart"/>
      <w:r w:rsidR="007B05E2">
        <w:rPr>
          <w:sz w:val="24"/>
          <w:szCs w:val="24"/>
        </w:rPr>
        <w:t>Кызыл-Шорского</w:t>
      </w:r>
      <w:proofErr w:type="spellEnd"/>
      <w:r w:rsidR="00CD1F49" w:rsidRPr="00CD1F49">
        <w:rPr>
          <w:sz w:val="24"/>
          <w:szCs w:val="24"/>
        </w:rPr>
        <w:t xml:space="preserve"> сельского поселения </w:t>
      </w:r>
      <w:proofErr w:type="spellStart"/>
      <w:r w:rsidR="00CD1F49" w:rsidRPr="00CD1F49">
        <w:rPr>
          <w:sz w:val="24"/>
          <w:szCs w:val="24"/>
        </w:rPr>
        <w:t>Таштагольского</w:t>
      </w:r>
      <w:proofErr w:type="spellEnd"/>
      <w:r w:rsidR="00CD1F49" w:rsidRPr="00CD1F49">
        <w:rPr>
          <w:sz w:val="24"/>
          <w:szCs w:val="24"/>
        </w:rPr>
        <w:t xml:space="preserve"> муниципального района Кемеровской области - Кузбасса</w:t>
      </w:r>
    </w:p>
    <w:p w:rsidR="001B001A" w:rsidRPr="00C60C47" w:rsidRDefault="001B001A" w:rsidP="006E02C0">
      <w:pPr>
        <w:pStyle w:val="101"/>
        <w:rPr>
          <w:b/>
          <w:sz w:val="24"/>
        </w:rPr>
      </w:pPr>
    </w:p>
    <w:p w:rsidR="001B001A" w:rsidRDefault="001B001A" w:rsidP="006E02C0">
      <w:pPr>
        <w:pStyle w:val="101"/>
        <w:rPr>
          <w:b/>
          <w:sz w:val="24"/>
        </w:rPr>
      </w:pPr>
      <w:r w:rsidRPr="00C60C47">
        <w:rPr>
          <w:b/>
          <w:sz w:val="24"/>
        </w:rPr>
        <w:t xml:space="preserve">Таблица </w:t>
      </w:r>
      <w:r w:rsidR="00D54571" w:rsidRPr="00C60C47">
        <w:rPr>
          <w:b/>
          <w:sz w:val="24"/>
        </w:rPr>
        <w:fldChar w:fldCharType="begin"/>
      </w:r>
      <w:r w:rsidRPr="00C60C47">
        <w:rPr>
          <w:b/>
          <w:sz w:val="24"/>
        </w:rPr>
        <w:instrText xml:space="preserve"> SEQ "Таблица" \*Arabic </w:instrText>
      </w:r>
      <w:r w:rsidR="00D54571" w:rsidRPr="00C60C47">
        <w:rPr>
          <w:b/>
          <w:sz w:val="24"/>
        </w:rPr>
        <w:fldChar w:fldCharType="separate"/>
      </w:r>
      <w:r w:rsidR="00183CEF">
        <w:rPr>
          <w:b/>
          <w:noProof/>
          <w:sz w:val="24"/>
        </w:rPr>
        <w:t>1</w:t>
      </w:r>
      <w:r w:rsidR="00D54571" w:rsidRPr="00C60C47">
        <w:rPr>
          <w:b/>
          <w:sz w:val="24"/>
        </w:rPr>
        <w:fldChar w:fldCharType="end"/>
      </w:r>
      <w:r w:rsidRPr="00C60C47">
        <w:rPr>
          <w:b/>
          <w:sz w:val="24"/>
        </w:rPr>
        <w:t xml:space="preserve">. Расчетные показатели минимально допустимого уровня обеспеченности объектами местного значения сельского поселения населения </w:t>
      </w:r>
      <w:proofErr w:type="spellStart"/>
      <w:r w:rsidR="007B05E2">
        <w:rPr>
          <w:b/>
          <w:sz w:val="24"/>
        </w:rPr>
        <w:t>Кызыл-Шорского</w:t>
      </w:r>
      <w:proofErr w:type="spellEnd"/>
      <w:r w:rsidR="00CD1F49" w:rsidRPr="00CD1F49">
        <w:rPr>
          <w:b/>
          <w:sz w:val="24"/>
        </w:rPr>
        <w:t xml:space="preserve"> сельского поселения </w:t>
      </w:r>
      <w:proofErr w:type="spellStart"/>
      <w:r w:rsidR="00CD1F49" w:rsidRPr="00CD1F49">
        <w:rPr>
          <w:b/>
          <w:sz w:val="24"/>
        </w:rPr>
        <w:t>Таштагольского</w:t>
      </w:r>
      <w:proofErr w:type="spellEnd"/>
      <w:r w:rsidR="00CD1F49" w:rsidRPr="00CD1F49">
        <w:rPr>
          <w:b/>
          <w:sz w:val="24"/>
        </w:rPr>
        <w:t xml:space="preserve"> района Кемеровской области </w:t>
      </w:r>
      <w:r w:rsidR="00CD1F49">
        <w:rPr>
          <w:b/>
          <w:sz w:val="24"/>
        </w:rPr>
        <w:t>–</w:t>
      </w:r>
      <w:r w:rsidR="00CD1F49" w:rsidRPr="00CD1F49">
        <w:rPr>
          <w:b/>
          <w:sz w:val="24"/>
        </w:rPr>
        <w:t xml:space="preserve"> Кузбасса</w:t>
      </w:r>
    </w:p>
    <w:p w:rsidR="00CD1F49" w:rsidRPr="00C60C47" w:rsidRDefault="00CD1F49" w:rsidP="006E02C0">
      <w:pPr>
        <w:pStyle w:val="101"/>
        <w:rPr>
          <w:b/>
          <w:sz w:val="24"/>
        </w:rPr>
      </w:pPr>
    </w:p>
    <w:tbl>
      <w:tblPr>
        <w:tblW w:w="31680" w:type="dxa"/>
        <w:tblInd w:w="-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04"/>
        <w:gridCol w:w="14"/>
        <w:gridCol w:w="2964"/>
        <w:gridCol w:w="19"/>
        <w:gridCol w:w="9"/>
        <w:gridCol w:w="7"/>
        <w:gridCol w:w="975"/>
        <w:gridCol w:w="266"/>
        <w:gridCol w:w="606"/>
        <w:gridCol w:w="388"/>
        <w:gridCol w:w="137"/>
        <w:gridCol w:w="273"/>
        <w:gridCol w:w="16"/>
        <w:gridCol w:w="685"/>
        <w:gridCol w:w="352"/>
        <w:gridCol w:w="380"/>
        <w:gridCol w:w="354"/>
        <w:gridCol w:w="17"/>
        <w:gridCol w:w="52"/>
        <w:gridCol w:w="20"/>
        <w:gridCol w:w="15"/>
        <w:gridCol w:w="26"/>
        <w:gridCol w:w="12"/>
        <w:gridCol w:w="15"/>
        <w:gridCol w:w="34"/>
        <w:gridCol w:w="11"/>
        <w:gridCol w:w="122"/>
        <w:gridCol w:w="28"/>
        <w:gridCol w:w="570"/>
        <w:gridCol w:w="194"/>
        <w:gridCol w:w="588"/>
        <w:gridCol w:w="12"/>
        <w:gridCol w:w="26"/>
        <w:gridCol w:w="11"/>
        <w:gridCol w:w="35"/>
        <w:gridCol w:w="50"/>
        <w:gridCol w:w="6"/>
        <w:gridCol w:w="192"/>
        <w:gridCol w:w="182"/>
        <w:gridCol w:w="22"/>
        <w:gridCol w:w="18"/>
        <w:gridCol w:w="113"/>
        <w:gridCol w:w="308"/>
        <w:gridCol w:w="226"/>
        <w:gridCol w:w="62"/>
        <w:gridCol w:w="236"/>
        <w:gridCol w:w="7"/>
        <w:gridCol w:w="443"/>
        <w:gridCol w:w="145"/>
        <w:gridCol w:w="859"/>
        <w:gridCol w:w="115"/>
        <w:gridCol w:w="19"/>
        <w:gridCol w:w="8637"/>
        <w:gridCol w:w="8603"/>
      </w:tblGrid>
      <w:tr w:rsidR="00C60C47" w:rsidRPr="00C60C47" w:rsidTr="00CD1F49">
        <w:trPr>
          <w:tblHeader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ОМЗ сельского поселения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расчетного показателя ОМЗ сельского поселения, единица измерения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Значение расчетного показателя минимально допустимого уровня обеспеченности</w:t>
            </w:r>
          </w:p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ОМЗ сельского поселения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4"/>
        </w:trPr>
        <w:tc>
          <w:tcPr>
            <w:tcW w:w="14306" w:type="dxa"/>
            <w:gridSpan w:val="5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keepNext/>
              <w:tabs>
                <w:tab w:val="left" w:pos="1575"/>
              </w:tabs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</w:rPr>
              <w:t xml:space="preserve">В области культуры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Объекты </w:t>
            </w:r>
            <w:proofErr w:type="spellStart"/>
            <w:r w:rsidRPr="00C60C47">
              <w:rPr>
                <w:sz w:val="24"/>
              </w:rPr>
              <w:t>культурно-досугового</w:t>
            </w:r>
            <w:proofErr w:type="spellEnd"/>
            <w:r w:rsidRPr="00C60C47">
              <w:rPr>
                <w:sz w:val="24"/>
              </w:rPr>
              <w:t xml:space="preserve"> назначения,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sz w:val="24"/>
              </w:rPr>
              <w:t>из них:</w:t>
            </w: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snapToGrid w:val="0"/>
              <w:ind w:left="255" w:right="120"/>
              <w:rPr>
                <w:b/>
                <w:sz w:val="24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Помещения для </w:t>
            </w:r>
            <w:proofErr w:type="spellStart"/>
            <w:r w:rsidRPr="00C60C47">
              <w:rPr>
                <w:sz w:val="24"/>
              </w:rPr>
              <w:t>культурно-досуговой</w:t>
            </w:r>
            <w:proofErr w:type="spellEnd"/>
            <w:r w:rsidRPr="00C60C47">
              <w:rPr>
                <w:sz w:val="24"/>
              </w:rPr>
              <w:t xml:space="preserve"> деятельности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 площади пола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50 на 1 тыс. человек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 кв. м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В составе жилого или общественного комплекса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Музеи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 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 для сельского поселения с населением до 10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Кинотеатры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 зрительских мест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 на 1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CD1F49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Учреждения культуры клубного типа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 посетительских мест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80 на 1 тыс. человек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Библиотеки:</w:t>
            </w: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snapToGrid w:val="0"/>
              <w:ind w:left="255" w:right="120"/>
              <w:rPr>
                <w:sz w:val="24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Сельская массовая библиотека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Уровень обеспеченности,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тыс. единиц хранения на тыс. чел; читательских мест </w:t>
            </w:r>
          </w:p>
        </w:tc>
        <w:tc>
          <w:tcPr>
            <w:tcW w:w="45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при численности населения сельского поселения </w:t>
            </w:r>
            <w:r w:rsidR="00CD1F49">
              <w:rPr>
                <w:sz w:val="24"/>
              </w:rPr>
              <w:t>до</w:t>
            </w:r>
            <w:r w:rsidRPr="00C60C47">
              <w:rPr>
                <w:sz w:val="24"/>
              </w:rPr>
              <w:t xml:space="preserve"> 1 тыс. человек </w:t>
            </w:r>
          </w:p>
        </w:tc>
        <w:tc>
          <w:tcPr>
            <w:tcW w:w="452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CD1F49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4,0-5,5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4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м/объект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5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rPr>
                <w:b/>
              </w:rPr>
              <w:t>В области физической культуры и массового спорта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Помещения для физкультурных занятий и тренировок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кв. м общей площади 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80 на 1 тыс. человек</w:t>
            </w:r>
          </w:p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 кв. м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 составе жилого или общественного комплекса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left"/>
            </w:pPr>
            <w:r w:rsidRPr="00C60C47">
              <w:t>Физкультурно-спортивные залы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 xml:space="preserve">кв. м общей площади 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lastRenderedPageBreak/>
              <w:t>80 на 1 тыс. человек</w:t>
            </w:r>
          </w:p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м/тыс. 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 xml:space="preserve">3500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left"/>
            </w:pPr>
            <w:r w:rsidRPr="00C60C47">
              <w:t>Плавательные бассейны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 зеркала воды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>25 на 1 тыс. человек</w:t>
            </w:r>
          </w:p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м/тыс. 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 xml:space="preserve">3500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85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кв. м общей площади 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 xml:space="preserve">1950 на 1 тыс. человек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м/тыс. 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0.9 га на объект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218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области </w:t>
            </w:r>
            <w:proofErr w:type="spellStart"/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электро</w:t>
            </w:r>
            <w:proofErr w:type="spellEnd"/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-, тепло- и водоснабжения населения, водоотведение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Объекты </w:t>
            </w:r>
            <w:proofErr w:type="spellStart"/>
            <w:r w:rsidRPr="00C60C47">
              <w:rPr>
                <w:sz w:val="24"/>
                <w:lang w:eastAsia="en-US"/>
              </w:rPr>
              <w:t>электро</w:t>
            </w:r>
            <w:proofErr w:type="spellEnd"/>
            <w:r w:rsidRPr="00C60C47">
              <w:rPr>
                <w:sz w:val="24"/>
                <w:lang w:eastAsia="en-US"/>
              </w:rPr>
              <w:t>-, тепло- и водоснабжения населения, водоотведения</w:t>
            </w: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Водоснабжение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 централизованным водоснабжением,  %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 для размещения станций очистки воды в зависимости от их производительности, </w:t>
            </w:r>
            <w:proofErr w:type="gramStart"/>
            <w:r w:rsidRPr="00C60C47">
              <w:rPr>
                <w:sz w:val="24"/>
              </w:rPr>
              <w:t>га</w:t>
            </w:r>
            <w:proofErr w:type="gramEnd"/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(</w:t>
            </w:r>
            <w:r w:rsidRPr="00C60C47">
              <w:rPr>
                <w:sz w:val="24"/>
                <w:lang w:eastAsia="ru-RU"/>
              </w:rPr>
              <w:t>принимать по проекту, но не более)</w:t>
            </w: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до 0,1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0,1 до 0,2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0,2 до 0,4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0,4 до 0,8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0,8 до 12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12 до 32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32 до 80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80 до 125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125 до 250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12,0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250 до 400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18,0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400 до 800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24,0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64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Водоотведение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Уровень обеспеченности централизованным водоотведением для общественно-деловой и этажной жилой застройки, %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по заданию на проектирование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39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 системой водоотведения для индивидуальной жилой застройки, %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по заданию на проектирование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 для канализационных очистных сооружений в зависимости от их производительности, </w:t>
            </w:r>
            <w:proofErr w:type="gramStart"/>
            <w:r w:rsidRPr="00C60C47">
              <w:rPr>
                <w:sz w:val="24"/>
              </w:rPr>
              <w:t>га</w:t>
            </w:r>
            <w:proofErr w:type="gramEnd"/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16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bCs/>
                <w:sz w:val="24"/>
                <w:lang w:eastAsia="ru-RU"/>
              </w:rPr>
              <w:t>очистных сооружений</w:t>
            </w:r>
          </w:p>
        </w:tc>
        <w:tc>
          <w:tcPr>
            <w:tcW w:w="145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иловых площадок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биологических прудов глубокой очистки сточных вод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51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до 0,7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161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0,5</w:t>
            </w:r>
          </w:p>
        </w:tc>
        <w:tc>
          <w:tcPr>
            <w:tcW w:w="1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0,7 до 17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16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4,0</w:t>
            </w:r>
          </w:p>
        </w:tc>
        <w:tc>
          <w:tcPr>
            <w:tcW w:w="145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proofErr w:type="gramStart"/>
            <w:r w:rsidRPr="00C60C47">
              <w:rPr>
                <w:sz w:val="24"/>
                <w:lang w:val="en-US"/>
              </w:rPr>
              <w:t>c</w:t>
            </w:r>
            <w:r w:rsidRPr="00C60C47">
              <w:rPr>
                <w:sz w:val="24"/>
              </w:rPr>
              <w:t>выше</w:t>
            </w:r>
            <w:proofErr w:type="gramEnd"/>
            <w:r w:rsidRPr="00C60C47">
              <w:rPr>
                <w:sz w:val="24"/>
              </w:rPr>
              <w:t xml:space="preserve"> 17 до 40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6,0</w:t>
            </w:r>
          </w:p>
        </w:tc>
        <w:tc>
          <w:tcPr>
            <w:tcW w:w="14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40 до 130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12,0</w:t>
            </w:r>
          </w:p>
        </w:tc>
        <w:tc>
          <w:tcPr>
            <w:tcW w:w="14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130 до 175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14,0</w:t>
            </w:r>
          </w:p>
        </w:tc>
        <w:tc>
          <w:tcPr>
            <w:tcW w:w="14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175 до 280 тыс. куб. м/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.</w:t>
            </w:r>
          </w:p>
        </w:tc>
        <w:tc>
          <w:tcPr>
            <w:tcW w:w="16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18,0</w:t>
            </w:r>
          </w:p>
        </w:tc>
        <w:tc>
          <w:tcPr>
            <w:tcW w:w="14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42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Теплоснабжение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Уровень обеспеченности централизованным теплоснабжением общественных, </w:t>
            </w:r>
            <w:r w:rsidRPr="00C60C47">
              <w:rPr>
                <w:sz w:val="24"/>
              </w:rPr>
              <w:lastRenderedPageBreak/>
              <w:t>культурно-бытовых и административных зданий, %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lastRenderedPageBreak/>
              <w:t>100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 для отдельно стоящих котельных в зависимости от </w:t>
            </w:r>
            <w:proofErr w:type="spellStart"/>
            <w:r w:rsidRPr="00C60C47">
              <w:rPr>
                <w:sz w:val="24"/>
              </w:rPr>
              <w:t>теплопроизводительности</w:t>
            </w:r>
            <w:proofErr w:type="spellEnd"/>
            <w:r w:rsidRPr="00C60C47">
              <w:rPr>
                <w:sz w:val="24"/>
              </w:rPr>
              <w:t>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га</w:t>
            </w: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до 5 Гкал/</w:t>
            </w:r>
            <w:proofErr w:type="gramStart"/>
            <w:r w:rsidRPr="00C60C47">
              <w:rPr>
                <w:sz w:val="24"/>
              </w:rPr>
              <w:t>ч</w:t>
            </w:r>
            <w:proofErr w:type="gramEnd"/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свыше 5 до 10 Гкал/</w:t>
            </w:r>
            <w:proofErr w:type="gramStart"/>
            <w:r w:rsidRPr="00C60C47">
              <w:rPr>
                <w:sz w:val="24"/>
              </w:rPr>
              <w:t>ч</w:t>
            </w:r>
            <w:proofErr w:type="gramEnd"/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10 до 50 Гкал/</w:t>
            </w:r>
            <w:proofErr w:type="gramStart"/>
            <w:r w:rsidRPr="00C60C47">
              <w:rPr>
                <w:sz w:val="24"/>
              </w:rPr>
              <w:t>ч</w:t>
            </w:r>
            <w:proofErr w:type="gramEnd"/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на твердом топливе – 2,0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на </w:t>
            </w:r>
            <w:proofErr w:type="spellStart"/>
            <w:r w:rsidRPr="00C60C47">
              <w:rPr>
                <w:sz w:val="24"/>
              </w:rPr>
              <w:t>газомазутном</w:t>
            </w:r>
            <w:proofErr w:type="spellEnd"/>
            <w:r w:rsidRPr="00C60C47">
              <w:rPr>
                <w:sz w:val="24"/>
              </w:rPr>
              <w:t xml:space="preserve"> топливе – 1,5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50 до 100 Гкал/</w:t>
            </w:r>
            <w:proofErr w:type="gramStart"/>
            <w:r w:rsidRPr="00C60C47">
              <w:rPr>
                <w:sz w:val="24"/>
              </w:rPr>
              <w:t>ч</w:t>
            </w:r>
            <w:proofErr w:type="gramEnd"/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на твердом топливе – 3,0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на </w:t>
            </w:r>
            <w:proofErr w:type="spellStart"/>
            <w:r w:rsidRPr="00C60C47">
              <w:rPr>
                <w:sz w:val="24"/>
              </w:rPr>
              <w:t>газомазутном</w:t>
            </w:r>
            <w:proofErr w:type="spellEnd"/>
            <w:r w:rsidRPr="00C60C47">
              <w:rPr>
                <w:sz w:val="24"/>
              </w:rPr>
              <w:t xml:space="preserve"> топливе – 2,5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100 до 200 Гкал/</w:t>
            </w:r>
            <w:proofErr w:type="gramStart"/>
            <w:r w:rsidRPr="00C60C47">
              <w:rPr>
                <w:sz w:val="24"/>
              </w:rPr>
              <w:t>ч</w:t>
            </w:r>
            <w:proofErr w:type="gramEnd"/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на твердом топливе – 3,7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на </w:t>
            </w:r>
            <w:proofErr w:type="spellStart"/>
            <w:r w:rsidRPr="00C60C47">
              <w:rPr>
                <w:sz w:val="24"/>
              </w:rPr>
              <w:t>газомазутном</w:t>
            </w:r>
            <w:proofErr w:type="spellEnd"/>
            <w:r w:rsidRPr="00C60C47">
              <w:rPr>
                <w:sz w:val="24"/>
              </w:rPr>
              <w:t xml:space="preserve"> топливе – 3,0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свыше 200 до 400 Гкал/</w:t>
            </w:r>
            <w:proofErr w:type="gramStart"/>
            <w:r w:rsidRPr="00C60C47">
              <w:rPr>
                <w:sz w:val="24"/>
              </w:rPr>
              <w:t>ч</w:t>
            </w:r>
            <w:proofErr w:type="gramEnd"/>
          </w:p>
        </w:tc>
        <w:tc>
          <w:tcPr>
            <w:tcW w:w="45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на твердом топливе – 4,3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на </w:t>
            </w:r>
            <w:proofErr w:type="spellStart"/>
            <w:r w:rsidRPr="00C60C47">
              <w:rPr>
                <w:sz w:val="24"/>
              </w:rPr>
              <w:t>газомазутном</w:t>
            </w:r>
            <w:proofErr w:type="spellEnd"/>
            <w:r w:rsidRPr="00C60C47">
              <w:rPr>
                <w:sz w:val="24"/>
              </w:rPr>
              <w:t xml:space="preserve"> топливе – 3,5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/>
            <w:tcBorders>
              <w:left w:val="single" w:sz="4" w:space="0" w:color="000000"/>
              <w:right w:val="nil"/>
            </w:tcBorders>
          </w:tcPr>
          <w:p w:rsidR="00CD1F49" w:rsidRPr="00C60C47" w:rsidRDefault="00CD1F49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/>
            <w:tcBorders>
              <w:left w:val="single" w:sz="4" w:space="0" w:color="000000"/>
              <w:right w:val="nil"/>
            </w:tcBorders>
          </w:tcPr>
          <w:p w:rsidR="00CD1F49" w:rsidRPr="00C60C47" w:rsidRDefault="00CD1F49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F49" w:rsidRPr="00C60C47" w:rsidTr="00D85A94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F49" w:rsidRPr="00C60C47" w:rsidRDefault="00CD1F49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F49" w:rsidRPr="00C60C47" w:rsidRDefault="00CD1F4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33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Электроснабжение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Уровень обеспеченности централизованной </w:t>
            </w:r>
            <w:r w:rsidRPr="00C60C47">
              <w:rPr>
                <w:sz w:val="24"/>
              </w:rPr>
              <w:lastRenderedPageBreak/>
              <w:t>системой электроснабжения, %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>100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участка, отводимого для подстанций и переключательных пунктов, кв</w:t>
            </w:r>
            <w:proofErr w:type="gramStart"/>
            <w:r w:rsidRPr="00C60C47">
              <w:rPr>
                <w:sz w:val="24"/>
              </w:rPr>
              <w:t>.м</w:t>
            </w:r>
            <w:proofErr w:type="gramEnd"/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трансформаторные подстанции с высшим напряжением от 6 кВ до 10 кВ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не более 150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подстанции и переключательные пункты от 20 кВ до 35 кВ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не более 5000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389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автомобильных дорог местного значения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42D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C60C47" w:rsidRDefault="00DD342D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Автомобильные дороги в границах сельского поселения 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C60C47" w:rsidRDefault="00DD342D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автомобилизации населения по этапам,  автомобилей, тыс. человек</w:t>
            </w: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I этап (202</w:t>
            </w:r>
            <w:r w:rsidR="00170364">
              <w:rPr>
                <w:rFonts w:ascii="Times New Roman" w:hAnsi="Times New Roman"/>
                <w:sz w:val="24"/>
                <w:szCs w:val="24"/>
              </w:rPr>
              <w:t>2</w:t>
            </w:r>
            <w:r w:rsidRPr="00DD342D">
              <w:rPr>
                <w:rFonts w:ascii="Times New Roman" w:hAnsi="Times New Roman"/>
                <w:sz w:val="24"/>
                <w:szCs w:val="24"/>
              </w:rPr>
              <w:t>-203</w:t>
            </w:r>
            <w:r w:rsidR="00170364">
              <w:rPr>
                <w:rFonts w:ascii="Times New Roman" w:hAnsi="Times New Roman"/>
                <w:sz w:val="24"/>
                <w:szCs w:val="24"/>
              </w:rPr>
              <w:t>2</w:t>
            </w:r>
            <w:r w:rsidRPr="00DD342D">
              <w:rPr>
                <w:rFonts w:ascii="Times New Roman" w:hAnsi="Times New Roman"/>
                <w:sz w:val="24"/>
                <w:szCs w:val="24"/>
              </w:rPr>
              <w:t xml:space="preserve"> годы)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435 – 500 (каждый год показатель увеличивается на 6,5)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2D" w:rsidRPr="00C60C47" w:rsidRDefault="00DD342D" w:rsidP="00DD34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42D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II этап (203</w:t>
            </w:r>
            <w:r w:rsidR="00170364">
              <w:rPr>
                <w:rFonts w:ascii="Times New Roman" w:hAnsi="Times New Roman"/>
                <w:sz w:val="24"/>
                <w:szCs w:val="24"/>
              </w:rPr>
              <w:t>3</w:t>
            </w:r>
            <w:r w:rsidRPr="00DD342D">
              <w:rPr>
                <w:rFonts w:ascii="Times New Roman" w:hAnsi="Times New Roman"/>
                <w:sz w:val="24"/>
                <w:szCs w:val="24"/>
              </w:rPr>
              <w:t>-204</w:t>
            </w:r>
            <w:r w:rsidR="00170364">
              <w:rPr>
                <w:rFonts w:ascii="Times New Roman" w:hAnsi="Times New Roman"/>
                <w:sz w:val="24"/>
                <w:szCs w:val="24"/>
              </w:rPr>
              <w:t>2</w:t>
            </w:r>
            <w:r w:rsidRPr="00DD342D">
              <w:rPr>
                <w:rFonts w:ascii="Times New Roman" w:hAnsi="Times New Roman"/>
                <w:sz w:val="24"/>
                <w:szCs w:val="24"/>
              </w:rPr>
              <w:t xml:space="preserve"> годы)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511 – 600 (каждый год показатель увеличивается на 8,9)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2D" w:rsidRPr="00C60C47" w:rsidRDefault="00DD342D" w:rsidP="00DD34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30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Параметры автомобильных дорог в зависимости от категории и  основного назначения дорог и улиц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Расчетная скорость движения, </w:t>
            </w:r>
            <w:proofErr w:type="gramStart"/>
            <w:r w:rsidRPr="00C60C47">
              <w:rPr>
                <w:sz w:val="24"/>
              </w:rPr>
              <w:t>км</w:t>
            </w:r>
            <w:proofErr w:type="gramEnd"/>
            <w:r w:rsidRPr="00C60C47">
              <w:rPr>
                <w:sz w:val="24"/>
              </w:rPr>
              <w:t>/ч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Поселковая дорога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сельского поселения с внешними дорогами общей сети)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60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Главная улица (связь жилых территорий с общественным центром)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 xml:space="preserve">Улица в жилой застройке основная (связь внутри жилых территорий и с главной улицей по направлениям </w:t>
            </w:r>
            <w:proofErr w:type="gramStart"/>
            <w:r w:rsidRPr="00C60C47">
              <w:rPr>
                <w:bCs/>
                <w:sz w:val="24"/>
              </w:rPr>
              <w:t>с</w:t>
            </w:r>
            <w:proofErr w:type="gramEnd"/>
            <w:r w:rsidRPr="00C60C47">
              <w:rPr>
                <w:bCs/>
                <w:sz w:val="24"/>
              </w:rPr>
              <w:t xml:space="preserve"> интенсивным движениям)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второстепенная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между основными жилыми улицами)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Проезд в жилой застройке (связь жилых домов, расположенных в глубине квартала с улицей)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Хозяйственный проезд, скотопрогон (прогон личного скота и проезд грузового транспорта к приусадебным участкам)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sz w:val="24"/>
              </w:rPr>
              <w:t xml:space="preserve">Ширина полосы движения, </w:t>
            </w:r>
            <w:proofErr w:type="gramStart"/>
            <w:r w:rsidRPr="00C60C47">
              <w:rPr>
                <w:sz w:val="24"/>
              </w:rPr>
              <w:t>м</w:t>
            </w:r>
            <w:proofErr w:type="gramEnd"/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sz w:val="24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Поселковая дорога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сельского поселения с внешними дорогами общей сети)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Главная улица (связь жилых территорий с общественным центром)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 xml:space="preserve">Улица в жилой застройке основная (связь внутри жилых территорий и с главной улицей по направлениям </w:t>
            </w:r>
            <w:proofErr w:type="gramStart"/>
            <w:r w:rsidRPr="00C60C47">
              <w:rPr>
                <w:bCs/>
                <w:sz w:val="24"/>
              </w:rPr>
              <w:t>с</w:t>
            </w:r>
            <w:proofErr w:type="gramEnd"/>
            <w:r w:rsidRPr="00C60C47">
              <w:rPr>
                <w:bCs/>
                <w:sz w:val="24"/>
              </w:rPr>
              <w:t xml:space="preserve"> интенсивным движениям)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3,0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второстепенная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между основными жилыми улицами)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2,75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Проезд в жилой застройке (связь жилых домов, расположенных в глубине квартала с улицей)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2,75-3,0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Хозяйственный проезд, скотопрогон (прогон личного скота и проезд грузового транспорта к приусадебным участкам)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4,50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Число полос движения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Поселковая дорога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сельского поселения с внешними дорогами общей сети)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Главная улица (связь жилых территорий с общественным центром)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 xml:space="preserve">2-3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 xml:space="preserve">Улица в жилой застройке основная (связь внутри жилых территорий и с главной улицей по направлениям </w:t>
            </w:r>
            <w:proofErr w:type="gramStart"/>
            <w:r w:rsidRPr="00C60C47">
              <w:rPr>
                <w:bCs/>
                <w:sz w:val="24"/>
              </w:rPr>
              <w:t>с</w:t>
            </w:r>
            <w:proofErr w:type="gramEnd"/>
            <w:r w:rsidRPr="00C60C47">
              <w:rPr>
                <w:bCs/>
                <w:sz w:val="24"/>
              </w:rPr>
              <w:t xml:space="preserve"> интенсивным движениям)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второстепенная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между основными жилыми улицами)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Проезд в жилой застройке (связь жилых домов, расположенных в глубине квартала с улицей)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Хозяйственный проезд, скотопрогон (прогон личного скота и проезд грузового транспорта к приусадебным участкам)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sz w:val="24"/>
              </w:rPr>
              <w:t xml:space="preserve">Ширина пешеходной части тротуара, </w:t>
            </w:r>
            <w:proofErr w:type="gramStart"/>
            <w:r w:rsidRPr="00C60C47">
              <w:rPr>
                <w:sz w:val="24"/>
              </w:rPr>
              <w:t>м</w:t>
            </w:r>
            <w:proofErr w:type="gramEnd"/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Поселковая дорога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сельского поселения с внешними дорогами общей сети)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-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Главная улица (связь жилых территорий с общественным центром)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1,5-2,25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 xml:space="preserve">Улица в жилой застройке основная (связь внутри жилых территорий и с главной улицей по направлениям </w:t>
            </w:r>
            <w:proofErr w:type="gramStart"/>
            <w:r w:rsidRPr="00C60C47">
              <w:rPr>
                <w:bCs/>
                <w:sz w:val="24"/>
              </w:rPr>
              <w:t>с</w:t>
            </w:r>
            <w:proofErr w:type="gramEnd"/>
            <w:r w:rsidRPr="00C60C47">
              <w:rPr>
                <w:bCs/>
                <w:sz w:val="24"/>
              </w:rPr>
              <w:t xml:space="preserve"> интенсивным движениям)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1,0-1,5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Улица в жилой застройке второстепенная</w:t>
            </w:r>
            <w:r w:rsidRPr="00C60C47">
              <w:rPr>
                <w:sz w:val="24"/>
              </w:rPr>
              <w:t xml:space="preserve"> (</w:t>
            </w:r>
            <w:r w:rsidRPr="00C60C47">
              <w:rPr>
                <w:bCs/>
                <w:sz w:val="24"/>
              </w:rPr>
              <w:t>связь между основными жилыми улицами)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1,0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Проезд в жилой застройке (связь жилых домов, расположенных в глубине квартала с улицей)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0-1,0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cantSplit/>
          <w:trHeight w:val="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Хозяйственный проезд, скотопрогон (прогон личного скота и проезд грузового транспорта к приусадебным участкам)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-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25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Радиус закругления проезжей части улиц и дорог, </w:t>
            </w:r>
            <w:proofErr w:type="gramStart"/>
            <w:r w:rsidRPr="00C60C47">
              <w:rPr>
                <w:sz w:val="24"/>
              </w:rPr>
              <w:t>м</w:t>
            </w:r>
            <w:proofErr w:type="gramEnd"/>
          </w:p>
          <w:p w:rsidR="001B001A" w:rsidRPr="00C60C47" w:rsidRDefault="001B001A" w:rsidP="00821D96">
            <w:pPr>
              <w:pStyle w:val="101"/>
              <w:keepNext/>
              <w:ind w:left="255" w:right="120"/>
              <w:rPr>
                <w:sz w:val="24"/>
              </w:rPr>
            </w:pPr>
          </w:p>
        </w:tc>
        <w:tc>
          <w:tcPr>
            <w:tcW w:w="26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Категория улиц</w:t>
            </w:r>
          </w:p>
        </w:tc>
        <w:tc>
          <w:tcPr>
            <w:tcW w:w="644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Радиус закругления проезжей части, </w:t>
            </w:r>
            <w:proofErr w:type="gramStart"/>
            <w:r w:rsidRPr="00C60C47">
              <w:rPr>
                <w:sz w:val="24"/>
              </w:rPr>
              <w:t>м</w:t>
            </w:r>
            <w:proofErr w:type="gramEnd"/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при новом строительстве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в условиях реконструкции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Магистральные улицы и дороги </w:t>
            </w:r>
          </w:p>
        </w:tc>
        <w:tc>
          <w:tcPr>
            <w:tcW w:w="4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15,0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12,0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Улицы местного значения </w:t>
            </w:r>
          </w:p>
        </w:tc>
        <w:tc>
          <w:tcPr>
            <w:tcW w:w="4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12,0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31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Проезды</w:t>
            </w:r>
          </w:p>
        </w:tc>
        <w:tc>
          <w:tcPr>
            <w:tcW w:w="4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8,0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5,0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63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Ширина боковых проездов, </w:t>
            </w:r>
            <w:proofErr w:type="gramStart"/>
            <w:r w:rsidRPr="00C60C47">
              <w:rPr>
                <w:sz w:val="24"/>
              </w:rPr>
              <w:t>м</w:t>
            </w:r>
            <w:proofErr w:type="gramEnd"/>
          </w:p>
        </w:tc>
        <w:tc>
          <w:tcPr>
            <w:tcW w:w="68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keepNext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при одностороннем движении транспорта и без устройства специальных полос для стоянки автомобилей 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не менее </w:t>
            </w:r>
            <w:r w:rsidRPr="00C60C47">
              <w:rPr>
                <w:sz w:val="24"/>
                <w:lang w:eastAsia="en-US"/>
              </w:rPr>
              <w:t>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69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 при одностороннем движении и организации по местному проезду движения массового пассажирского транспорта  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10,5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69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0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keepNext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при двустороннем движении и организации движения массового пассажирского транспорта 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11,25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42D" w:rsidRPr="00C60C47" w:rsidTr="00904937">
        <w:trPr>
          <w:trHeight w:val="595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C60C47" w:rsidRDefault="00DD342D" w:rsidP="00821D96">
            <w:pPr>
              <w:keepNext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Стоянки для временного хранения </w:t>
            </w: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легковых автомобилей</w:t>
            </w:r>
          </w:p>
          <w:p w:rsidR="00DD342D" w:rsidRPr="00C60C47" w:rsidRDefault="00DD342D" w:rsidP="00821D96">
            <w:pPr>
              <w:keepNext/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C60C47" w:rsidRDefault="00DD342D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sz w:val="24"/>
              </w:rPr>
              <w:lastRenderedPageBreak/>
              <w:t xml:space="preserve">Число </w:t>
            </w:r>
            <w:proofErr w:type="spellStart"/>
            <w:r w:rsidRPr="00C60C47">
              <w:rPr>
                <w:sz w:val="24"/>
              </w:rPr>
              <w:t>машино-мест</w:t>
            </w:r>
            <w:proofErr w:type="spellEnd"/>
            <w:r w:rsidRPr="00C60C47">
              <w:rPr>
                <w:sz w:val="24"/>
              </w:rPr>
              <w:t xml:space="preserve"> на расчетную единицу</w:t>
            </w: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D342D" w:rsidRPr="00C60C47" w:rsidRDefault="00DD342D" w:rsidP="00821D96">
            <w:pPr>
              <w:pStyle w:val="101"/>
              <w:keepNext/>
              <w:ind w:left="255" w:right="120"/>
              <w:jc w:val="center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>Объект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D342D" w:rsidRPr="00C60C47" w:rsidRDefault="00DD342D" w:rsidP="00821D96">
            <w:pPr>
              <w:pStyle w:val="101"/>
              <w:keepNext/>
              <w:ind w:left="255" w:right="120"/>
              <w:jc w:val="center"/>
              <w:rPr>
                <w:b/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Расчетная единица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D342D" w:rsidRPr="00C60C47" w:rsidRDefault="00DD342D">
            <w:pPr>
              <w:pStyle w:val="101"/>
              <w:keepNext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Число мест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right w:val="nil"/>
            </w:tcBorders>
          </w:tcPr>
          <w:p w:rsidR="00DD342D" w:rsidRPr="00C60C47" w:rsidRDefault="00DD342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4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Здания и сооружения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D342D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Административные общественные учреждения, кредитно-финансовые и юридические учреждения, учреждения, оказывающие государственные и (или) муниципальные услуги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100 м</w:t>
            </w:r>
            <w:proofErr w:type="gramStart"/>
            <w:r w:rsidRPr="00DD342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D342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42D" w:rsidRPr="00DD342D" w:rsidRDefault="00DD342D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2D" w:rsidRPr="00C60C47" w:rsidRDefault="00DD342D" w:rsidP="00DD342D">
            <w:pPr>
              <w:pStyle w:val="101"/>
              <w:rPr>
                <w:sz w:val="24"/>
                <w:lang w:eastAsia="en-US"/>
              </w:rPr>
            </w:pPr>
          </w:p>
        </w:tc>
      </w:tr>
      <w:tr w:rsidR="00DD342D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Коммерческо-деловые центры, офисные здания и помещения, страховые компании, научные и проектные организации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2D" w:rsidRPr="00DD342D" w:rsidRDefault="00DD342D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60 м</w:t>
            </w:r>
            <w:proofErr w:type="gramStart"/>
            <w:r w:rsidRPr="00DD342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D342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42D" w:rsidRPr="00DD342D" w:rsidRDefault="00DD342D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2D" w:rsidRPr="00C60C47" w:rsidRDefault="00DD342D" w:rsidP="00DD342D">
            <w:pPr>
              <w:pStyle w:val="101"/>
              <w:rPr>
                <w:sz w:val="24"/>
                <w:lang w:eastAsia="en-US"/>
              </w:rPr>
            </w:pPr>
          </w:p>
        </w:tc>
      </w:tr>
      <w:tr w:rsidR="00DD342D" w:rsidRPr="00C60C47" w:rsidTr="00904937">
        <w:trPr>
          <w:trHeight w:val="70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342D" w:rsidRPr="00DD342D" w:rsidRDefault="00DD342D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6-8 работающих в двух смежных сменах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42D" w:rsidRPr="00DD342D" w:rsidRDefault="00DD342D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D342D" w:rsidRDefault="00DD342D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Default="00904937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Default="00904937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Default="00904937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Default="00904937" w:rsidP="00DD342D">
            <w:pPr>
              <w:pStyle w:val="101"/>
              <w:rPr>
                <w:sz w:val="24"/>
                <w:lang w:eastAsia="en-US"/>
              </w:rPr>
            </w:pPr>
          </w:p>
          <w:p w:rsidR="00904937" w:rsidRPr="00C60C47" w:rsidRDefault="00904937" w:rsidP="00DD342D">
            <w:pPr>
              <w:pStyle w:val="101"/>
              <w:rPr>
                <w:sz w:val="24"/>
                <w:lang w:eastAsia="en-US"/>
              </w:rPr>
            </w:pPr>
          </w:p>
        </w:tc>
      </w:tr>
      <w:tr w:rsidR="00DD342D" w:rsidRPr="00C60C47" w:rsidTr="00904937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2D" w:rsidRPr="00C60C47" w:rsidRDefault="00DD342D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342D" w:rsidRPr="00DD342D" w:rsidRDefault="00DD342D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Здания и комплексы многофункциональные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342D" w:rsidRPr="00DD342D" w:rsidRDefault="00DD342D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42D" w:rsidRPr="00DD342D" w:rsidRDefault="00DD342D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42D">
              <w:rPr>
                <w:rFonts w:ascii="Times New Roman" w:hAnsi="Times New Roman"/>
                <w:sz w:val="24"/>
                <w:szCs w:val="24"/>
              </w:rPr>
              <w:t>Принимать отдельно для каждого функционального объекта в составе МФЦ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DD342D" w:rsidRPr="00C60C47" w:rsidRDefault="00DD342D" w:rsidP="00DD342D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A5C4B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</w:t>
            </w:r>
          </w:p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1 объект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Не менее 7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</w:rPr>
              <w:t>100 детей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pStyle w:val="101"/>
              <w:keepNext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</w:rPr>
              <w:t xml:space="preserve">Не менее 5 для </w:t>
            </w:r>
            <w:r w:rsidRPr="00904937">
              <w:rPr>
                <w:sz w:val="24"/>
              </w:rPr>
              <w:lastRenderedPageBreak/>
              <w:t>единовременной высадки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 объект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Не менее 8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8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autoSpaceDE w:val="0"/>
              <w:autoSpaceDN w:val="0"/>
              <w:adjustRightInd w:val="0"/>
              <w:spacing w:after="0" w:line="240" w:lineRule="auto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autoSpaceDE w:val="0"/>
              <w:autoSpaceDN w:val="0"/>
              <w:adjustRightInd w:val="0"/>
              <w:spacing w:after="0" w:line="240" w:lineRule="auto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1000 обучающихся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Не менее 15 для единовременной высадки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4937" w:rsidRPr="00C60C47" w:rsidRDefault="00904937" w:rsidP="0090493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4937" w:rsidRPr="00C60C47" w:rsidTr="00904937">
        <w:trPr>
          <w:trHeight w:val="20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Высшие и средние специальные учебные заведения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90493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04937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A5C4B">
        <w:trPr>
          <w:trHeight w:val="29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</w:rPr>
              <w:t>Медицинские организации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122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Больницы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Принимать в соответствии с заданием на проектирование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114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Поликлиники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Принимать в соответствии с заданием на проектирование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38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</w:rPr>
              <w:t>Спортивные объекты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Спортивные объекты с местами для зрителей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25 мест для зрителей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63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 xml:space="preserve">Спортивные тренировочные залы, спортклубы, спорткомплексы (теннис, </w:t>
            </w: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конный спорт, горнолыжные центры)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35 м</w:t>
            </w:r>
            <w:proofErr w:type="gramStart"/>
            <w:r w:rsidRPr="0090493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04937">
              <w:rPr>
                <w:rFonts w:ascii="Times New Roman" w:hAnsi="Times New Roman"/>
                <w:sz w:val="24"/>
                <w:szCs w:val="24"/>
              </w:rPr>
              <w:t xml:space="preserve"> общей площади до </w:t>
            </w: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1000 м2/ 50 м2 общей площади более 1000 м2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35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937" w:rsidRPr="00C60C47" w:rsidRDefault="00904937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904937">
              <w:rPr>
                <w:sz w:val="24"/>
                <w:lang w:eastAsia="en-US"/>
              </w:rPr>
              <w:t>Учреждения культуры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4937" w:rsidRPr="00C60C47" w:rsidRDefault="00904937" w:rsidP="00B37A11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04937">
        <w:trPr>
          <w:trHeight w:val="58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Театры, цирки, кинотеатры, концертные залы, музеи, выставки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Дома культуры, клубы, танцевальные залы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gramStart"/>
            <w:r w:rsidRPr="00904937">
              <w:rPr>
                <w:rFonts w:ascii="Times New Roman" w:hAnsi="Times New Roman"/>
                <w:sz w:val="24"/>
                <w:szCs w:val="24"/>
              </w:rPr>
              <w:t>единовременных</w:t>
            </w:r>
            <w:proofErr w:type="gramEnd"/>
            <w:r w:rsidRPr="00904937">
              <w:rPr>
                <w:rFonts w:ascii="Times New Roman" w:hAnsi="Times New Roman"/>
                <w:sz w:val="24"/>
                <w:szCs w:val="24"/>
              </w:rPr>
              <w:t xml:space="preserve"> посетителя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904937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937" w:rsidRPr="00C60C47" w:rsidRDefault="0090493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904937" w:rsidRDefault="0090493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4937" w:rsidRPr="001B5A54" w:rsidRDefault="00904937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4937" w:rsidRPr="00904937" w:rsidRDefault="00904937" w:rsidP="0090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4937" w:rsidRPr="00C60C47" w:rsidRDefault="00904937" w:rsidP="00904937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2B746E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Торговые объекты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F24C3A" w:rsidRDefault="001B5A54" w:rsidP="001B5A54"/>
        </w:tc>
      </w:tr>
      <w:tr w:rsidR="001B5A54" w:rsidRPr="00C60C47" w:rsidTr="009A5C4B">
        <w:trPr>
          <w:trHeight w:val="28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Магазины-склады (мелкооптовой и розничной торговли)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35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9A5C4B">
        <w:trPr>
          <w:trHeight w:val="48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универмаги, </w:t>
            </w:r>
            <w:r w:rsidRPr="001B5A54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 торговли и т.п.), аптеки и аптечные магазины, фотосалоны, салоны красоты, солярии, салоны моды, свадебные салоны парикмахерские.</w:t>
            </w:r>
            <w:proofErr w:type="gramEnd"/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lastRenderedPageBreak/>
              <w:t>40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9A5C4B">
        <w:trPr>
          <w:trHeight w:val="60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Специализированные магазины по продаже товаров эпизодического спроса непродовольственной группы (автосалоны, мебельные, бытовой техники и т.п.) от 500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70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Рынки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50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Объекты общественного питания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2F29B3" w:rsidRDefault="001B5A54" w:rsidP="001B5A54"/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Рестораны и кафе, клубы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5 посадочных мест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Объекты гостиничного размещения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DF1809" w:rsidRDefault="001B5A54" w:rsidP="001B5A54"/>
        </w:tc>
      </w:tr>
      <w:tr w:rsidR="001B5A54" w:rsidRPr="00C60C47" w:rsidTr="009A5C4B">
        <w:trPr>
          <w:gridAfter w:val="4"/>
          <w:wAfter w:w="17374" w:type="dxa"/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Гостиницы до 1000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150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5A54" w:rsidRPr="00C60C47" w:rsidTr="001B5A54">
        <w:trPr>
          <w:gridAfter w:val="4"/>
          <w:wAfter w:w="17374" w:type="dxa"/>
          <w:trHeight w:val="74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Гостиницы свыше 1000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250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Но не менее 6</w:t>
            </w:r>
          </w:p>
        </w:tc>
      </w:tr>
      <w:tr w:rsidR="001B5A54" w:rsidRPr="00C60C47" w:rsidTr="009A5C4B">
        <w:trPr>
          <w:gridAfter w:val="4"/>
          <w:wAfter w:w="17374" w:type="dxa"/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Объекты коммунально-бытового обслуживания</w:t>
            </w:r>
          </w:p>
        </w:tc>
      </w:tr>
      <w:tr w:rsidR="001B5A54" w:rsidRPr="00C60C47" w:rsidTr="00904937">
        <w:trPr>
          <w:gridAfter w:val="4"/>
          <w:wAfter w:w="17374" w:type="dxa"/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Объекты бытового обслуживания, (ателье, химчистки, прачечные, мастерские)</w:t>
            </w:r>
          </w:p>
        </w:tc>
        <w:tc>
          <w:tcPr>
            <w:tcW w:w="2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30 м</w:t>
            </w:r>
            <w:proofErr w:type="gramStart"/>
            <w:r w:rsidRPr="001B5A5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5A54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2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Вокзалы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CC6C2E" w:rsidRDefault="001B5A54" w:rsidP="001B5A54"/>
        </w:tc>
      </w:tr>
      <w:tr w:rsidR="001B5A54" w:rsidRPr="00C60C47" w:rsidTr="009A5C4B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Вокзалы всех видов транспорта, в том числе аэропорты, речные вокзалы</w:t>
            </w:r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A54" w:rsidRPr="00C60C47" w:rsidRDefault="001B5A54" w:rsidP="001B5A54">
            <w:pPr>
              <w:pStyle w:val="101"/>
              <w:rPr>
                <w:sz w:val="24"/>
                <w:lang w:eastAsia="en-US"/>
              </w:rPr>
            </w:pPr>
          </w:p>
        </w:tc>
      </w:tr>
      <w:tr w:rsidR="001B5A54" w:rsidRPr="00C60C47" w:rsidTr="0051598C">
        <w:trPr>
          <w:trHeight w:val="79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A54" w:rsidRPr="00C60C47" w:rsidRDefault="001B5A54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 xml:space="preserve">Станции технического обслуживания, </w:t>
            </w:r>
            <w:proofErr w:type="spellStart"/>
            <w:r w:rsidRPr="001B5A54">
              <w:rPr>
                <w:rFonts w:ascii="Times New Roman" w:hAnsi="Times New Roman"/>
                <w:sz w:val="24"/>
                <w:szCs w:val="24"/>
              </w:rPr>
              <w:t>автомойки</w:t>
            </w:r>
            <w:proofErr w:type="spellEnd"/>
          </w:p>
        </w:tc>
        <w:tc>
          <w:tcPr>
            <w:tcW w:w="2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A54" w:rsidRPr="001B5A54" w:rsidRDefault="001B5A54" w:rsidP="00821D96">
            <w:pPr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 бокс</w:t>
            </w:r>
          </w:p>
        </w:tc>
        <w:tc>
          <w:tcPr>
            <w:tcW w:w="22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A54" w:rsidRPr="001B5A54" w:rsidRDefault="001B5A54" w:rsidP="001B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598C" w:rsidRPr="00C60C47" w:rsidRDefault="0051598C" w:rsidP="0051598C">
            <w:pPr>
              <w:pStyle w:val="101"/>
              <w:rPr>
                <w:sz w:val="24"/>
                <w:lang w:eastAsia="en-US"/>
              </w:rPr>
            </w:pPr>
          </w:p>
        </w:tc>
      </w:tr>
      <w:tr w:rsidR="0051598C" w:rsidRPr="00C60C47" w:rsidTr="009A5C4B">
        <w:tc>
          <w:tcPr>
            <w:tcW w:w="5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98C" w:rsidRPr="00C60C47" w:rsidRDefault="0051598C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bookmarkStart w:id="2" w:name="sub_1085"/>
            <w:r w:rsidRPr="0051598C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Примечания:</w:t>
            </w:r>
          </w:p>
          <w:bookmarkEnd w:id="2"/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1) Рядом с границами участков объектов образования необходимо предусматривать места для кратковременной остановки автотранспорта родителей, привозящих детей, на расстоянии не более 50 м от входов, в соответствии с утвержденной документацией по планировке территории.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2) Длина пешеходных подходов от стоянок для временного хранения легковых автомобилей до объектов в зонах массового отдыха не должна превышать 1 000 м.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3) В городах - центрах туризма следует предусматривать стоянки автобусов и легковых автомобилей, принадлежащих туристам, число которых определяется расчетом. Указанные стоянки должны размещаться с учетом обеспечения удобных подходов к объектам туристского осмотра, но не далее 500 м от них и не нарушать целостный характер исторической среды.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4) При расчете общей площади не учитывается площадь встроено-пристроенных гаражей-стоянок и </w:t>
            </w:r>
            <w:proofErr w:type="spellStart"/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неотапливаемых</w:t>
            </w:r>
            <w:proofErr w:type="spellEnd"/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помещений;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5) Число мест на автостоянках гостиниц, имеющих в своем составе </w:t>
            </w: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открытые для сторонних посетителей предприятия питания, торговли, культурно-массового назначения, следует увеличивать с учетом вместимости этих предприятий, но не более чем на 20%.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6) Допускается стоянки для объектов социального назначения размещать на территориях общего пользования, на части автомобильной дороги и (или) территории, примыкающей к проезжей части и (или) тротуару и иных объектов улично-дорожной сети, на расстоянии не более 50 м от входов на территорию в соответствии с утвержденной документацией по планировке территории. Нормативные разрывы от таких парковок не устанавливаются.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7) Для гостиниц и мотелей следует предусматривать стоянки для легковых автомобилей обслуживающего персонала не менее 10% числа работающих.</w:t>
            </w:r>
          </w:p>
          <w:p w:rsidR="0051598C" w:rsidRPr="0051598C" w:rsidRDefault="0051598C" w:rsidP="0082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120" w:firstLine="720"/>
              <w:jc w:val="both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szCs w:val="24"/>
              </w:rPr>
              <w:t>8) Для встроенных в здание гостиниц учреждений обслуживания, доступных для использования населением, следует предусматривать дополнительные открытые стоянки для временного хранения автомобилей в соответствии с требованиями настоящих Нормативов.</w:t>
            </w:r>
          </w:p>
          <w:p w:rsidR="0051598C" w:rsidRPr="00C60C47" w:rsidRDefault="0051598C" w:rsidP="00821D96">
            <w:pPr>
              <w:pStyle w:val="101"/>
              <w:ind w:left="255" w:right="120" w:firstLine="709"/>
              <w:rPr>
                <w:sz w:val="24"/>
              </w:rPr>
            </w:pPr>
            <w:r w:rsidRPr="0051598C">
              <w:rPr>
                <w:rFonts w:ascii="Times New Roman CYR" w:hAnsi="Times New Roman CYR" w:cs="Times New Roman CYR"/>
                <w:i/>
                <w:sz w:val="24"/>
                <w:lang w:eastAsia="ru-RU"/>
              </w:rPr>
              <w:t xml:space="preserve">9) </w:t>
            </w:r>
            <w:proofErr w:type="gramStart"/>
            <w:r w:rsidRPr="0051598C">
              <w:rPr>
                <w:rFonts w:ascii="Times New Roman CYR" w:hAnsi="Times New Roman CYR" w:cs="Times New Roman CYR"/>
                <w:i/>
                <w:sz w:val="24"/>
                <w:lang w:eastAsia="ru-RU"/>
              </w:rPr>
              <w:t>При</w:t>
            </w:r>
            <w:proofErr w:type="gramEnd"/>
            <w:r w:rsidRPr="0051598C">
              <w:rPr>
                <w:rFonts w:ascii="Times New Roman CYR" w:hAnsi="Times New Roman CYR" w:cs="Times New Roman CYR"/>
                <w:i/>
                <w:sz w:val="24"/>
                <w:lang w:eastAsia="ru-RU"/>
              </w:rPr>
              <w:t xml:space="preserve"> </w:t>
            </w:r>
            <w:proofErr w:type="gramStart"/>
            <w:r w:rsidRPr="0051598C">
              <w:rPr>
                <w:rFonts w:ascii="Times New Roman CYR" w:hAnsi="Times New Roman CYR" w:cs="Times New Roman CYR"/>
                <w:i/>
                <w:sz w:val="24"/>
                <w:lang w:eastAsia="ru-RU"/>
              </w:rPr>
              <w:t>размещение</w:t>
            </w:r>
            <w:proofErr w:type="gramEnd"/>
            <w:r w:rsidRPr="0051598C">
              <w:rPr>
                <w:rFonts w:ascii="Times New Roman CYR" w:hAnsi="Times New Roman CYR" w:cs="Times New Roman CYR"/>
                <w:i/>
                <w:sz w:val="24"/>
                <w:lang w:eastAsia="ru-RU"/>
              </w:rPr>
              <w:t xml:space="preserve"> параллельных парковок в карманах улиц и дорог, а также на внутриквартальных территориях, минимальное расстояние между группами отдельно стоящих площадок для парковки транспортных средств не должно быть менее 2,5 метров, с целью организации прохода и островка безопасности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598C" w:rsidRPr="00C60C47" w:rsidRDefault="0051598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Автозаправоч</w:t>
            </w:r>
            <w:r w:rsidRPr="00C60C47">
              <w:rPr>
                <w:sz w:val="24"/>
              </w:rPr>
              <w:softHyphen/>
              <w:t>ные станции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обеспеченности, колонка, автомобилей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 на 1200 автомобилей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  <w:proofErr w:type="gramStart"/>
            <w:r w:rsidRPr="00C60C47">
              <w:rPr>
                <w:sz w:val="24"/>
              </w:rPr>
              <w:t>га</w:t>
            </w:r>
            <w:proofErr w:type="gramEnd"/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2 колонки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5 колонок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7 колонок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9 колонок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0,35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на 11 колонок </w:t>
            </w:r>
          </w:p>
        </w:tc>
        <w:tc>
          <w:tcPr>
            <w:tcW w:w="451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0,4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предупреждения и ликвидации последствий чрезвычайных ситуаций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eastAsia="en-US"/>
              </w:rPr>
              <w:t>Пожарные депо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sz w:val="24"/>
              </w:rPr>
              <w:t>Уровень обеспеченности, пожарное депо, автомобилей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Для населенных пунктов с численностью населения: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до 5 тыс. человек 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 пожарное депо на 2 автомобиля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от 5 до 20 тыс. человек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 пожарное депо на 6 автомобилей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Размер земельного участка, </w:t>
            </w:r>
            <w:proofErr w:type="gramStart"/>
            <w:r w:rsidRPr="00C60C47">
              <w:rPr>
                <w:sz w:val="24"/>
              </w:rPr>
              <w:t>га</w:t>
            </w:r>
            <w:proofErr w:type="gramEnd"/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тип </w:t>
            </w:r>
            <w:r w:rsidRPr="00C60C47">
              <w:rPr>
                <w:sz w:val="24"/>
                <w:lang w:val="en-US" w:eastAsia="en-US"/>
              </w:rPr>
              <w:t>V</w:t>
            </w:r>
            <w:r w:rsidRPr="00C60C47">
              <w:rPr>
                <w:sz w:val="24"/>
                <w:lang w:eastAsia="en-US"/>
              </w:rPr>
              <w:t xml:space="preserve"> – пожарные депо для охраны населенных пунктов на 2 автомобиля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val="en-US" w:eastAsia="en-US"/>
              </w:rPr>
              <w:t>0</w:t>
            </w:r>
            <w:r w:rsidRPr="00C60C47">
              <w:rPr>
                <w:sz w:val="24"/>
                <w:lang w:eastAsia="en-US"/>
              </w:rPr>
              <w:t>,</w:t>
            </w:r>
            <w:r w:rsidRPr="00C60C47">
              <w:rPr>
                <w:sz w:val="24"/>
                <w:lang w:val="en-US" w:eastAsia="en-US"/>
              </w:rPr>
              <w:t>55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тип V – пожарные депо для охраны населенных пунктов на 4 автомобиля</w:t>
            </w:r>
          </w:p>
        </w:tc>
        <w:tc>
          <w:tcPr>
            <w:tcW w:w="458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0,85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0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Объекты местного значения сельского поселения в иных областях: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rPr>
                <w:b/>
                <w:lang w:eastAsia="en-US"/>
              </w:rPr>
              <w:t>В области развития жилищного строительства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Объекты жилищного строительства 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eastAsia="en-US"/>
              </w:rPr>
              <w:t>Уровень средней жилищной обеспеченности,</w:t>
            </w:r>
            <w:r w:rsidRPr="00C60C47">
              <w:rPr>
                <w:sz w:val="24"/>
              </w:rPr>
              <w:t xml:space="preserve">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 общей площади жилых помещений, человек</w:t>
            </w:r>
            <w:r w:rsidRPr="00C60C47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D032D9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1B001A" w:rsidRPr="00C60C47">
              <w:rPr>
                <w:sz w:val="24"/>
              </w:rPr>
              <w:t>.0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Площадь территории для предварительного определения селитебной </w:t>
            </w: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>При застройке домами усадебного типа с участками при доме (квартире)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Площадь участка при доме, кв. м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 xml:space="preserve">Расчетная площадь </w:t>
            </w:r>
            <w:proofErr w:type="gramStart"/>
            <w:r w:rsidRPr="00C60C47">
              <w:t>селитебной</w:t>
            </w:r>
            <w:proofErr w:type="gramEnd"/>
            <w:r w:rsidRPr="00C60C47">
              <w:t xml:space="preserve"> </w:t>
            </w:r>
          </w:p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lastRenderedPageBreak/>
              <w:t xml:space="preserve">территории на одну квартиру, </w:t>
            </w:r>
            <w:proofErr w:type="gramStart"/>
            <w:r w:rsidRPr="00C60C47">
              <w:t>га</w:t>
            </w:r>
            <w:proofErr w:type="gramEnd"/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2000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0,25 - 0,27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1500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0,21 - 0,23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1200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0,17 - 0,20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1000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0,15 - 0,17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800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0,13 - 0,15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600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0,11 - 0,13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400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0,08 - 0,11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При застройке секционными и блокированными домами без участков при квартире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Число этажей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 xml:space="preserve">Расчетная площадь </w:t>
            </w:r>
            <w:proofErr w:type="gramStart"/>
            <w:r w:rsidRPr="00C60C47">
              <w:t>селитебной</w:t>
            </w:r>
            <w:proofErr w:type="gramEnd"/>
            <w:r w:rsidRPr="00C60C47">
              <w:t xml:space="preserve"> </w:t>
            </w:r>
          </w:p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 xml:space="preserve">территории на одну квартиру, </w:t>
            </w:r>
            <w:proofErr w:type="gramStart"/>
            <w:r w:rsidRPr="00C60C47">
              <w:t>га</w:t>
            </w:r>
            <w:proofErr w:type="gramEnd"/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2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0,04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3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0,03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</w:pPr>
            <w:r w:rsidRPr="00C60C47">
              <w:t>4</w:t>
            </w:r>
          </w:p>
        </w:tc>
        <w:tc>
          <w:tcPr>
            <w:tcW w:w="45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a0"/>
              <w:spacing w:before="0" w:after="0" w:line="276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t>0,02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1574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8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both"/>
              <w:rPr>
                <w:sz w:val="24"/>
                <w:lang w:eastAsia="en-US"/>
              </w:rPr>
            </w:pPr>
            <w:r w:rsidRPr="00C60C47">
              <w:rPr>
                <w:i/>
                <w:sz w:val="24"/>
              </w:rPr>
              <w:t>Примечания: 1. Нижний предел площади селитебной территории для домов усадебного типа принимается для крупных и больших населенных пунктов, верхний - для средних и малых. 2. При необходимости организации обособленных хозяйственных проездов площадь селитебной территории увеличивается на 10 процентов.3. При подсчете площади селитебной территории исключаются непригодные для застройки территории: овраги, крутые склоны, земельные участки организаций и предприятий обслуживания межселенного значения.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704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Площадь земельных учас</w:t>
            </w:r>
            <w:r w:rsidR="0051598C">
              <w:rPr>
                <w:rFonts w:ascii="Times New Roman" w:hAnsi="Times New Roman"/>
                <w:sz w:val="24"/>
                <w:szCs w:val="24"/>
              </w:rPr>
              <w:t xml:space="preserve">тков, предоставляемых гражданам 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для индивидуального жилищного строительства в зоне жилой застройки сельского поселения,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8C" w:rsidRPr="0051598C" w:rsidRDefault="0051598C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51598C">
              <w:rPr>
                <w:b/>
                <w:sz w:val="24"/>
              </w:rPr>
              <w:t>Индивидуальные жилые дома, в том числе с местами приложения</w:t>
            </w:r>
          </w:p>
          <w:p w:rsidR="001B001A" w:rsidRPr="00C60C47" w:rsidRDefault="0051598C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51598C">
              <w:rPr>
                <w:b/>
                <w:sz w:val="24"/>
              </w:rPr>
              <w:t>труда (включая площадь застройки)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761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предельный минимальный размер земельного участка</w:t>
            </w:r>
          </w:p>
        </w:tc>
        <w:tc>
          <w:tcPr>
            <w:tcW w:w="4455" w:type="dxa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1B001A" w:rsidRPr="00C60C47" w:rsidRDefault="0051598C" w:rsidP="00821D96">
            <w:pPr>
              <w:pStyle w:val="ConsPlusNormal"/>
              <w:widowControl/>
              <w:ind w:left="255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Одно-, двухквартирные дома (включая площадь застройки)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799"/>
        </w:trPr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предельный минимальный размер земельного участка</w:t>
            </w:r>
          </w:p>
        </w:tc>
        <w:tc>
          <w:tcPr>
            <w:tcW w:w="4455" w:type="dxa"/>
            <w:gridSpan w:val="2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1B001A" w:rsidRDefault="0051598C" w:rsidP="00821D96">
            <w:pPr>
              <w:pStyle w:val="a0"/>
              <w:spacing w:before="0" w:after="0"/>
              <w:ind w:left="255" w:right="120" w:firstLine="0"/>
            </w:pPr>
            <w:r>
              <w:t>0.015</w:t>
            </w:r>
          </w:p>
          <w:p w:rsidR="002B746E" w:rsidRDefault="002B746E" w:rsidP="00821D96">
            <w:pPr>
              <w:pStyle w:val="a0"/>
              <w:spacing w:before="0" w:after="0"/>
              <w:ind w:left="255" w:right="120" w:firstLine="0"/>
            </w:pPr>
          </w:p>
          <w:p w:rsidR="002B746E" w:rsidRDefault="002B746E" w:rsidP="00821D96">
            <w:pPr>
              <w:pStyle w:val="a0"/>
              <w:spacing w:before="0" w:after="0"/>
              <w:ind w:left="255" w:right="120" w:firstLine="0"/>
            </w:pPr>
          </w:p>
          <w:p w:rsidR="002B746E" w:rsidRDefault="002B746E" w:rsidP="00821D96">
            <w:pPr>
              <w:pStyle w:val="a0"/>
              <w:spacing w:before="0" w:after="0"/>
              <w:ind w:left="255" w:right="120" w:firstLine="0"/>
            </w:pPr>
          </w:p>
          <w:p w:rsidR="002B746E" w:rsidRPr="00C60C47" w:rsidRDefault="002B746E" w:rsidP="00821D96">
            <w:pPr>
              <w:pStyle w:val="a0"/>
              <w:spacing w:before="0" w:after="0"/>
              <w:ind w:left="255" w:right="120" w:firstLine="0"/>
              <w:rPr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9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Плотность населения на территории жилой застройки, человек/кв. м</w:t>
            </w: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uppressAutoHyphens/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 xml:space="preserve">На территории  жилой застройки усадебными домами с </w:t>
            </w:r>
            <w:proofErr w:type="spellStart"/>
            <w:r w:rsidRPr="00C60C47">
              <w:rPr>
                <w:sz w:val="24"/>
              </w:rPr>
              <w:t>приквартирными</w:t>
            </w:r>
            <w:proofErr w:type="spellEnd"/>
            <w:r w:rsidRPr="00C60C47">
              <w:rPr>
                <w:sz w:val="24"/>
              </w:rPr>
              <w:t xml:space="preserve"> участками в зависимости от размера земельного участка и среднего размера семьи: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>Размер земельного участка, кв</w:t>
            </w:r>
            <w:proofErr w:type="gramStart"/>
            <w:r w:rsidRPr="00C60C47">
              <w:rPr>
                <w:b/>
                <w:sz w:val="24"/>
              </w:rPr>
              <w:t>.м</w:t>
            </w:r>
            <w:proofErr w:type="gramEnd"/>
          </w:p>
        </w:tc>
        <w:tc>
          <w:tcPr>
            <w:tcW w:w="6717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Средний размер семьи,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8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>2,5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3,0 </w:t>
            </w:r>
            <w:r w:rsidRPr="00C60C47">
              <w:rPr>
                <w:b/>
                <w:sz w:val="24"/>
              </w:rPr>
              <w:br/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3,5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4,0 </w:t>
            </w:r>
            <w:r w:rsidRPr="00C60C47">
              <w:rPr>
                <w:b/>
                <w:sz w:val="24"/>
              </w:rPr>
              <w:br/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4,5 </w:t>
            </w:r>
            <w:r w:rsidRPr="00C60C47">
              <w:rPr>
                <w:b/>
                <w:sz w:val="24"/>
              </w:rPr>
              <w:br/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 xml:space="preserve">5,0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2000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10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12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14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16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18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20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1500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13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15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17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20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22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25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1200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17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21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23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25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28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32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1000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20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24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28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30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32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35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800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25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30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33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35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38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42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600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30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33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40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41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44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48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400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35  </w:t>
            </w:r>
          </w:p>
        </w:tc>
        <w:tc>
          <w:tcPr>
            <w:tcW w:w="1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40  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44  </w:t>
            </w:r>
          </w:p>
        </w:tc>
        <w:tc>
          <w:tcPr>
            <w:tcW w:w="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45  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</w:rPr>
            </w:pPr>
            <w:r w:rsidRPr="00C60C47">
              <w:rPr>
                <w:sz w:val="24"/>
              </w:rPr>
              <w:t xml:space="preserve">50 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54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Застройка секционными домами со средним размером семьи – 3 чел.: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 этаж</w:t>
            </w:r>
          </w:p>
        </w:tc>
        <w:tc>
          <w:tcPr>
            <w:tcW w:w="8114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2 этаж</w:t>
            </w:r>
          </w:p>
        </w:tc>
        <w:tc>
          <w:tcPr>
            <w:tcW w:w="8114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3 этаж</w:t>
            </w:r>
          </w:p>
        </w:tc>
        <w:tc>
          <w:tcPr>
            <w:tcW w:w="8114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170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Плотность жилой застройки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Показатели предельно допустимых параметров плотности жилой застройки следует принимать не более приведенных ниже значений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1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Тип жилой застройки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(кв</w:t>
            </w:r>
            <w:proofErr w:type="gramStart"/>
            <w:r w:rsidRPr="00C60C47">
              <w:rPr>
                <w:sz w:val="24"/>
              </w:rPr>
              <w:t>.м</w:t>
            </w:r>
            <w:proofErr w:type="gramEnd"/>
            <w:r w:rsidRPr="00C60C47">
              <w:rPr>
                <w:sz w:val="24"/>
              </w:rPr>
              <w:t>)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Площадь жилого дома (кв. м общей площади)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Коэффициент застройки </w:t>
            </w:r>
            <w:proofErr w:type="spellStart"/>
            <w:r w:rsidRPr="00C60C47">
              <w:rPr>
                <w:sz w:val="24"/>
              </w:rPr>
              <w:t>Кз</w:t>
            </w:r>
            <w:proofErr w:type="spellEnd"/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Коэффициент плотности застройки </w:t>
            </w:r>
            <w:proofErr w:type="spellStart"/>
            <w:r w:rsidRPr="00C60C47">
              <w:rPr>
                <w:sz w:val="24"/>
              </w:rPr>
              <w:t>Кпз</w:t>
            </w:r>
            <w:proofErr w:type="spellEnd"/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23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Усадебная застройка и застройка одно-, </w:t>
            </w:r>
            <w:r w:rsidRPr="00C60C47">
              <w:rPr>
                <w:sz w:val="24"/>
              </w:rPr>
              <w:lastRenderedPageBreak/>
              <w:t>двухквартирными домами с участком размером 1000 - 1200 кв</w:t>
            </w:r>
            <w:proofErr w:type="gramStart"/>
            <w:r w:rsidRPr="00C60C47">
              <w:rPr>
                <w:sz w:val="24"/>
              </w:rPr>
              <w:t>.м</w:t>
            </w:r>
            <w:proofErr w:type="gramEnd"/>
            <w:r w:rsidRPr="00C60C47">
              <w:rPr>
                <w:sz w:val="24"/>
              </w:rPr>
              <w:t xml:space="preserve"> и более, с развитой хозяйственной частью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1200 и более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06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6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Застройка </w:t>
            </w:r>
            <w:proofErr w:type="spellStart"/>
            <w:r w:rsidRPr="00C60C47">
              <w:rPr>
                <w:sz w:val="24"/>
              </w:rPr>
              <w:t>коттеджного</w:t>
            </w:r>
            <w:proofErr w:type="spellEnd"/>
            <w:r w:rsidRPr="00C60C47">
              <w:rPr>
                <w:sz w:val="24"/>
              </w:rPr>
              <w:t xml:space="preserve"> типа с участками размером не менее 400 кв</w:t>
            </w:r>
            <w:proofErr w:type="gramStart"/>
            <w:r w:rsidRPr="00C60C47">
              <w:rPr>
                <w:sz w:val="24"/>
              </w:rPr>
              <w:t>.м</w:t>
            </w:r>
            <w:proofErr w:type="gramEnd"/>
            <w:r w:rsidRPr="00C60C47">
              <w:rPr>
                <w:sz w:val="24"/>
              </w:rPr>
              <w:t xml:space="preserve"> и </w:t>
            </w:r>
            <w:proofErr w:type="spellStart"/>
            <w:r w:rsidRPr="00C60C47">
              <w:rPr>
                <w:sz w:val="24"/>
              </w:rPr>
              <w:t>коттеджно-блокированного</w:t>
            </w:r>
            <w:proofErr w:type="spellEnd"/>
            <w:r w:rsidRPr="00C60C47">
              <w:rPr>
                <w:sz w:val="24"/>
              </w:rPr>
              <w:t xml:space="preserve"> типа (2 – 4 -квартирные сблокированные дома) с участками размером не менее 300 кв.м с минимальной хозяйственной частью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1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1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4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80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30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Многоквартирная (</w:t>
            </w:r>
            <w:proofErr w:type="spellStart"/>
            <w:r w:rsidRPr="00C60C47">
              <w:rPr>
                <w:sz w:val="24"/>
              </w:rPr>
              <w:t>среднеэтажная</w:t>
            </w:r>
            <w:proofErr w:type="spellEnd"/>
            <w:r w:rsidRPr="00C60C47">
              <w:rPr>
                <w:sz w:val="24"/>
              </w:rPr>
              <w:t xml:space="preserve">) застройка блокированного типа с </w:t>
            </w:r>
            <w:proofErr w:type="spellStart"/>
            <w:r w:rsidRPr="00C60C47">
              <w:rPr>
                <w:sz w:val="24"/>
              </w:rPr>
              <w:t>приквартирными</w:t>
            </w:r>
            <w:proofErr w:type="spellEnd"/>
            <w:r w:rsidRPr="00C60C47">
              <w:rPr>
                <w:sz w:val="24"/>
              </w:rPr>
              <w:t xml:space="preserve"> участками размером не менее 200 кв</w:t>
            </w:r>
            <w:proofErr w:type="gramStart"/>
            <w:r w:rsidRPr="00C60C47">
              <w:rPr>
                <w:sz w:val="24"/>
              </w:rPr>
              <w:t>.м</w:t>
            </w:r>
            <w:proofErr w:type="gramEnd"/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8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i/>
                <w:sz w:val="24"/>
                <w:szCs w:val="24"/>
              </w:rPr>
              <w:t xml:space="preserve">Примечание: При размерах </w:t>
            </w:r>
            <w:proofErr w:type="spellStart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>приквартирных</w:t>
            </w:r>
            <w:proofErr w:type="spellEnd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 xml:space="preserve"> земельных участков менее 200 кв</w:t>
            </w:r>
            <w:proofErr w:type="gramStart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>.м</w:t>
            </w:r>
            <w:proofErr w:type="gramEnd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 xml:space="preserve"> - коэффициент плотности застройки (</w:t>
            </w:r>
            <w:proofErr w:type="spellStart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>Кпз</w:t>
            </w:r>
            <w:proofErr w:type="spellEnd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 xml:space="preserve">) не должен превышать 1,2. При этом </w:t>
            </w:r>
            <w:proofErr w:type="spellStart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>Кз</w:t>
            </w:r>
            <w:proofErr w:type="spellEnd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 xml:space="preserve"> не нормируется при соблюдении санитарно-гигиенических и противопожарных требований.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Площадь озелененной и благоустроенной территории микрорайона (квартала), без учета участков общеобразовательных организаций и дошкольных образовательных организаций,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м/на 1человека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>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области развития промышленности и сельского хозяйства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jc w:val="center"/>
              <w:rPr>
                <w:lang w:eastAsia="en-US"/>
              </w:rPr>
            </w:pPr>
            <w:r w:rsidRPr="00C60C47">
              <w:rPr>
                <w:b/>
              </w:rPr>
              <w:t xml:space="preserve">Объекты производственного и хозяйственно-складского назначения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150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Объекты производственного и хозяйственно-складского назначения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склада, предназначенного для обслуживания населенных пунктов,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ind w:left="255" w:right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Не менее 2,5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Площадь </w:t>
            </w:r>
            <w:proofErr w:type="spellStart"/>
            <w:r w:rsidRPr="00C60C47">
              <w:rPr>
                <w:sz w:val="24"/>
              </w:rPr>
              <w:t>общетоварного</w:t>
            </w:r>
            <w:proofErr w:type="spellEnd"/>
            <w:r w:rsidRPr="00C60C47">
              <w:rPr>
                <w:sz w:val="24"/>
              </w:rPr>
              <w:t xml:space="preserve"> склада, кв. м/1 тыс. человек</w:t>
            </w: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 xml:space="preserve">продовольственных товаров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19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 xml:space="preserve">непродовольственных товаров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193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6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 </w:t>
            </w:r>
            <w:proofErr w:type="spellStart"/>
            <w:r w:rsidRPr="00C60C47">
              <w:rPr>
                <w:sz w:val="24"/>
              </w:rPr>
              <w:t>общетоварного</w:t>
            </w:r>
            <w:proofErr w:type="spellEnd"/>
            <w:r w:rsidRPr="00C60C47">
              <w:rPr>
                <w:sz w:val="24"/>
              </w:rPr>
              <w:t xml:space="preserve"> склада,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м/1тыс. человек</w:t>
            </w:r>
          </w:p>
          <w:p w:rsidR="001B001A" w:rsidRPr="00C60C47" w:rsidRDefault="001B001A" w:rsidP="00821D96">
            <w:pPr>
              <w:pStyle w:val="af9"/>
              <w:spacing w:line="240" w:lineRule="auto"/>
              <w:ind w:left="255" w:right="120" w:firstLine="0"/>
              <w:jc w:val="left"/>
            </w:pPr>
          </w:p>
        </w:tc>
        <w:tc>
          <w:tcPr>
            <w:tcW w:w="627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>продовольственных товаров</w:t>
            </w:r>
          </w:p>
        </w:tc>
        <w:tc>
          <w:tcPr>
            <w:tcW w:w="28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60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>непродовольственных товаров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  <w:rPr>
                <w:lang w:eastAsia="en-US"/>
              </w:rPr>
            </w:pPr>
            <w:r w:rsidRPr="00C60C47">
              <w:t>580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Вместимость специализированного склада, тонн</w:t>
            </w: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холодильники распределительные (для хранения мяса и мясных продуктов, рыбы и рыбопродуктов, масла, животного жира, молочных продуктов и яиц)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фруктохранилища</w:t>
            </w:r>
            <w:proofErr w:type="spellEnd"/>
            <w:r w:rsidRPr="00C6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 xml:space="preserve">овощехранилища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 xml:space="preserve">картофелехранилища 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9"/>
              <w:spacing w:after="0" w:line="240" w:lineRule="auto"/>
              <w:ind w:left="255" w:right="120" w:firstLine="0"/>
              <w:jc w:val="left"/>
            </w:pPr>
            <w:r w:rsidRPr="00C60C47">
              <w:t>Размер земельного участка специализированного склада,</w:t>
            </w:r>
          </w:p>
          <w:p w:rsidR="001B001A" w:rsidRPr="00C60C47" w:rsidRDefault="001B001A" w:rsidP="00821D96">
            <w:pPr>
              <w:pStyle w:val="af9"/>
              <w:spacing w:after="0" w:line="240" w:lineRule="auto"/>
              <w:ind w:left="255" w:right="120" w:firstLine="0"/>
              <w:jc w:val="left"/>
            </w:pPr>
            <w:r w:rsidRPr="00C60C47">
              <w:t>кв. м/1 тыс. человек</w:t>
            </w:r>
          </w:p>
          <w:p w:rsidR="001B001A" w:rsidRPr="00C60C47" w:rsidRDefault="001B001A" w:rsidP="00821D96">
            <w:pPr>
              <w:pStyle w:val="af9"/>
              <w:spacing w:line="240" w:lineRule="auto"/>
              <w:ind w:left="255" w:right="120" w:firstLine="0"/>
              <w:jc w:val="left"/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5"/>
              <w:spacing w:line="240" w:lineRule="auto"/>
              <w:ind w:left="255" w:right="120" w:firstLine="0"/>
            </w:pPr>
            <w:r w:rsidRPr="00C60C47">
              <w:t>холодильники распределительные (для хранения мяса 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фруктохранилища</w:t>
            </w:r>
            <w:proofErr w:type="spellEnd"/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, овощехранилища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2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widowControl/>
              <w:ind w:left="255" w:right="12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47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ConsPlusNormal"/>
              <w:ind w:left="255" w:right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 w:cs="Times New Roman"/>
                <w:i/>
                <w:sz w:val="24"/>
                <w:szCs w:val="24"/>
              </w:rPr>
              <w:t>В районах выращивания и  заготовок  картофеля,  овощей и  фруктов  вместимость  складов   и,  соответственно,  размеры   площади земельных участков принимаются с коэффициентом 0,6.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17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proofErr w:type="gramStart"/>
            <w:r w:rsidRPr="00C60C47">
              <w:rPr>
                <w:sz w:val="24"/>
              </w:rPr>
              <w:t>Размер земельного участка для складов строительных материалов (потребительские) и твердого топлива,</w:t>
            </w:r>
            <w:proofErr w:type="gramEnd"/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кв. м/тыс. человек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Не менее 300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816"/>
        </w:trPr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caps/>
                <w:sz w:val="24"/>
                <w:lang w:eastAsia="en-US"/>
              </w:rPr>
            </w:pPr>
            <w:r w:rsidRPr="00C60C47">
              <w:rPr>
                <w:bCs/>
                <w:sz w:val="24"/>
                <w:lang w:eastAsia="en-US"/>
              </w:rPr>
              <w:t>Объекты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caps/>
                <w:sz w:val="24"/>
                <w:lang w:eastAsia="en-US"/>
              </w:rPr>
            </w:pPr>
            <w:proofErr w:type="spellStart"/>
            <w:r w:rsidRPr="00C60C47">
              <w:rPr>
                <w:bCs/>
                <w:sz w:val="24"/>
                <w:lang w:eastAsia="en-US"/>
              </w:rPr>
              <w:t>произвоственного</w:t>
            </w:r>
            <w:proofErr w:type="spellEnd"/>
            <w:r w:rsidRPr="00C60C47">
              <w:rPr>
                <w:bCs/>
                <w:sz w:val="24"/>
                <w:lang w:eastAsia="en-US"/>
              </w:rPr>
              <w:t xml:space="preserve"> назначения</w:t>
            </w:r>
          </w:p>
        </w:tc>
        <w:tc>
          <w:tcPr>
            <w:tcW w:w="300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</w:rPr>
              <w:t>Минимальная плотность застройки площадок объектов производственного назначения, %</w:t>
            </w:r>
          </w:p>
        </w:tc>
        <w:tc>
          <w:tcPr>
            <w:tcW w:w="4456" w:type="dxa"/>
            <w:gridSpan w:val="13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</w:tc>
        <w:tc>
          <w:tcPr>
            <w:tcW w:w="4640" w:type="dxa"/>
            <w:gridSpan w:val="32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Минимальная плотность застройки, процент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566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4456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</w:p>
        </w:tc>
        <w:tc>
          <w:tcPr>
            <w:tcW w:w="4640" w:type="dxa"/>
            <w:gridSpan w:val="3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909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proofErr w:type="spellStart"/>
            <w:r w:rsidRPr="00C60C47">
              <w:rPr>
                <w:sz w:val="24"/>
              </w:rPr>
              <w:t>Целлюлозо-бумажные</w:t>
            </w:r>
            <w:proofErr w:type="spellEnd"/>
            <w:r w:rsidRPr="00C60C47">
              <w:rPr>
                <w:sz w:val="24"/>
              </w:rPr>
              <w:t xml:space="preserve"> производства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Целлюлозно-бумажные и </w:t>
            </w:r>
            <w:proofErr w:type="spellStart"/>
            <w:r w:rsidRPr="00C60C47">
              <w:rPr>
                <w:sz w:val="24"/>
              </w:rPr>
              <w:t>целлюлозно</w:t>
            </w:r>
            <w:proofErr w:type="spellEnd"/>
            <w:r w:rsidRPr="00C60C47">
              <w:rPr>
                <w:sz w:val="24"/>
              </w:rPr>
              <w:t>-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картонные 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Переделочные бумажные и картонные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</w:rPr>
              <w:t>40</w:t>
            </w:r>
            <w:r w:rsidRPr="00C60C47">
              <w:rPr>
                <w:szCs w:val="20"/>
              </w:rPr>
              <w:t xml:space="preserve"> 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857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Водное хозяйство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proofErr w:type="gramStart"/>
            <w:r w:rsidRPr="00C60C47">
              <w:rPr>
                <w:sz w:val="24"/>
              </w:rPr>
              <w:t>Эксплуатационное</w:t>
            </w:r>
            <w:proofErr w:type="gramEnd"/>
            <w:r w:rsidRPr="00C60C47">
              <w:rPr>
                <w:sz w:val="24"/>
              </w:rPr>
              <w:t xml:space="preserve"> и ремонтно-эксплуатационные участки мелиоративных систем и </w:t>
            </w:r>
            <w:proofErr w:type="spellStart"/>
            <w:r w:rsidRPr="00C60C47">
              <w:rPr>
                <w:sz w:val="24"/>
              </w:rPr>
              <w:t>сельхозводоснабжения</w:t>
            </w:r>
            <w:proofErr w:type="spellEnd"/>
            <w:r w:rsidRPr="00C60C47">
              <w:rPr>
                <w:sz w:val="24"/>
              </w:rPr>
              <w:t xml:space="preserve"> (ЭУ и РЭУ)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2092"/>
        </w:trPr>
        <w:tc>
          <w:tcPr>
            <w:tcW w:w="2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Лесная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промышленность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Пиломатериалов, стандартных домов комплектов деталей, столярных изделий и заготовок при поставке сырья и отправке продукции по железной дороге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Древесно-стружечных плит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Фанеры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Мебельные            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47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53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2126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Пищевая промышленность    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Сахарные заводы при переработке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свеклы, тыс. т/</w:t>
            </w:r>
            <w:proofErr w:type="spellStart"/>
            <w:r w:rsidRPr="00C60C47">
              <w:rPr>
                <w:sz w:val="24"/>
              </w:rPr>
              <w:t>сут</w:t>
            </w:r>
            <w:proofErr w:type="spellEnd"/>
            <w:r w:rsidRPr="00C60C47">
              <w:rPr>
                <w:sz w:val="24"/>
              </w:rPr>
              <w:t>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до 3 (хранение свеклы на </w:t>
            </w:r>
            <w:proofErr w:type="spellStart"/>
            <w:r w:rsidRPr="00C60C47">
              <w:rPr>
                <w:sz w:val="24"/>
              </w:rPr>
              <w:t>кагатных</w:t>
            </w:r>
            <w:proofErr w:type="spellEnd"/>
            <w:r w:rsidRPr="00C60C47">
              <w:rPr>
                <w:sz w:val="24"/>
              </w:rPr>
              <w:t xml:space="preserve"> полях)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от 3 до 6 (хранение свеклы в </w:t>
            </w:r>
            <w:proofErr w:type="spellStart"/>
            <w:r w:rsidRPr="00C60C47">
              <w:rPr>
                <w:sz w:val="24"/>
              </w:rPr>
              <w:t>механизир</w:t>
            </w:r>
            <w:proofErr w:type="gramStart"/>
            <w:r w:rsidRPr="00C60C47">
              <w:rPr>
                <w:sz w:val="24"/>
              </w:rPr>
              <w:t>о</w:t>
            </w:r>
            <w:proofErr w:type="spellEnd"/>
            <w:r w:rsidRPr="00C60C47">
              <w:rPr>
                <w:sz w:val="24"/>
              </w:rPr>
              <w:t>-</w:t>
            </w:r>
            <w:proofErr w:type="gramEnd"/>
            <w:r w:rsidRPr="00C60C47">
              <w:rPr>
                <w:sz w:val="24"/>
              </w:rPr>
              <w:t xml:space="preserve"> ванных складах)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Кондитерских изделий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Виноградных вин и виноматериалов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Пива и солода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Плодоовощных консервов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50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954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Молочная промышленность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Мяса (с цехами убоя обескровливания)                                                                  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Мясных консервов, </w:t>
            </w:r>
            <w:proofErr w:type="spellStart"/>
            <w:r w:rsidRPr="00C60C47">
              <w:rPr>
                <w:sz w:val="24"/>
              </w:rPr>
              <w:t>колбас</w:t>
            </w:r>
            <w:proofErr w:type="gramStart"/>
            <w:r w:rsidRPr="00C60C47">
              <w:rPr>
                <w:sz w:val="24"/>
              </w:rPr>
              <w:t>,к</w:t>
            </w:r>
            <w:proofErr w:type="gramEnd"/>
            <w:r w:rsidRPr="00C60C47">
              <w:rPr>
                <w:sz w:val="24"/>
              </w:rPr>
              <w:t>опченостей</w:t>
            </w:r>
            <w:proofErr w:type="spellEnd"/>
            <w:r w:rsidRPr="00C60C47">
              <w:rPr>
                <w:sz w:val="24"/>
              </w:rPr>
              <w:t xml:space="preserve"> и других мясных продуктов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По переработке молока </w:t>
            </w:r>
            <w:proofErr w:type="spellStart"/>
            <w:proofErr w:type="gramStart"/>
            <w:r w:rsidRPr="00C60C47">
              <w:rPr>
                <w:sz w:val="24"/>
              </w:rPr>
              <w:t>производствен-ной</w:t>
            </w:r>
            <w:proofErr w:type="spellEnd"/>
            <w:proofErr w:type="gramEnd"/>
            <w:r w:rsidRPr="00C60C47">
              <w:rPr>
                <w:sz w:val="24"/>
              </w:rPr>
              <w:t xml:space="preserve"> мощностью в смену, т: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до 100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более 100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Молочных консервов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Сыра                               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42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43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37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166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Заготовки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Мелькомбинаты, крупозаводы, комбинированные кормовые заводы, элеваторы и хлебоприемные предприятия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Комбинаты хлебопродуктов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41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42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937"/>
        </w:trPr>
        <w:tc>
          <w:tcPr>
            <w:tcW w:w="2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Ремонт техники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 ремонту грузовых автомобилей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 ремонту тракторов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По ремонту шасси тракторов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Станции технического обслуживания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грузовых автомобилей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Базы минеральных удобрений, известковых материалов, ядохимикатов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Склады химических средств защиты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растений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56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54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57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234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Местная промышленность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Замочно-скобяных изделий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Художественной керамики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Художественных изделий из металла и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камня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Игрушек и сувениров из дерева      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61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56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52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53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6223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Производство строительных материалов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Цементные: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   с сухим способом производства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   с мокрым способом производства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Сборных железобетонных и легкобетонных конструкций для сельского производственного строительства производственной мощностью, тыс. м3/год: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100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Сельские строительные комбинаты </w:t>
            </w:r>
            <w:proofErr w:type="gramStart"/>
            <w:r w:rsidRPr="00C60C47">
              <w:rPr>
                <w:sz w:val="24"/>
              </w:rPr>
              <w:t>по</w:t>
            </w:r>
            <w:proofErr w:type="gramEnd"/>
            <w:r w:rsidRPr="00C60C47">
              <w:rPr>
                <w:sz w:val="24"/>
              </w:rPr>
              <w:t xml:space="preserve">    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изготовлению комплектов конструкций для  производственного строительства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Обожженного глиняного кирпича и керамических блоков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Силикатного кирпича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Керамических плиток для полов, облицовочных глазурованных плиток, керамических изделий для облицовки фасадов зданий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Стальных строительных конструкций (в том числе из труб)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Алюминиевых строительных конструкций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Технологических металлоконструкций и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узлов трубопроводов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Гаражи:  на 150 автомобилей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                на 250 автомобилей 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37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42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48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Cs w:val="20"/>
              </w:rPr>
            </w:pPr>
            <w:r w:rsidRPr="00C60C47">
              <w:rPr>
                <w:sz w:val="24"/>
              </w:rPr>
              <w:t>50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1354"/>
        </w:trPr>
        <w:tc>
          <w:tcPr>
            <w:tcW w:w="22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Услуги по обслуживанию и ремонту транспортных средств</w:t>
            </w:r>
          </w:p>
        </w:tc>
        <w:tc>
          <w:tcPr>
            <w:tcW w:w="4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Станции технического обслуживания                          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легковых автомобилей при количестве постов: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25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 xml:space="preserve">50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Автозаправочные станции при количестве заправок в сутки: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200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более 200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proofErr w:type="gramStart"/>
            <w:r w:rsidRPr="00C60C47">
              <w:rPr>
                <w:sz w:val="24"/>
              </w:rPr>
              <w:t>Цементно-бетонные</w:t>
            </w:r>
            <w:proofErr w:type="gramEnd"/>
            <w:r w:rsidRPr="00C60C47">
              <w:rPr>
                <w:sz w:val="24"/>
              </w:rPr>
              <w:t xml:space="preserve"> производительностью тыс. м3/год: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60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120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Базы песка</w:t>
            </w:r>
          </w:p>
        </w:tc>
        <w:tc>
          <w:tcPr>
            <w:tcW w:w="46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rFonts w:ascii="Courier New" w:hAnsi="Courier New" w:cs="Courier New"/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rFonts w:ascii="Courier New" w:hAnsi="Courier New" w:cs="Courier New"/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rFonts w:ascii="Courier New" w:hAnsi="Courier New" w:cs="Courier New"/>
                <w:szCs w:val="20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28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13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16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42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47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51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rFonts w:ascii="Courier New" w:hAnsi="Courier New" w:cs="Courier New"/>
                <w:szCs w:val="20"/>
              </w:rPr>
            </w:pPr>
            <w:r w:rsidRPr="00C60C47">
              <w:rPr>
                <w:sz w:val="24"/>
              </w:rPr>
              <w:t>48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C60C47" w:rsidRPr="00C60C47" w:rsidTr="00DD342D">
        <w:trPr>
          <w:trHeight w:val="2934"/>
        </w:trPr>
        <w:tc>
          <w:tcPr>
            <w:tcW w:w="22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  <w:lang w:eastAsia="en-US"/>
              </w:rPr>
            </w:pPr>
          </w:p>
        </w:tc>
        <w:tc>
          <w:tcPr>
            <w:tcW w:w="30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09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Примечания.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Плотность застройки  земельного  участка производственного объекта определяется  в  процентах  как  отношение  площади  застройки  к площади объекта   в  ограде  (или  при  отсутствии  ограды  -  в  соответствующих ей   условных   границах)   с   включением   площади,   занятой    веером железнодорожных путей.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 xml:space="preserve">Площадь  застройки  определяется  как  сумма  площадей,   занятых зданиями  и   сооружениями   всех   видов,   включая   навесы,   открытые технологические,    санитарно-технические,   энергетические   и    другие установки, эстакады и галереи,  площадки  погрузоразгрузочных  устройств, 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 xml:space="preserve">подземные сооружения (резервуары, погреба, убежища, тоннели, над которыми не могут быть размещены здания и сооружения),  а  также  открытые стоянки автомобилей,  машин,  механизмов  и открытые склады различного назначения автомобилей,  машин,  механизмов  и открытые склады различного назначения при  </w:t>
            </w:r>
            <w:r w:rsidR="002B746E">
              <w:rPr>
                <w:i/>
                <w:sz w:val="24"/>
              </w:rPr>
              <w:t xml:space="preserve">условии, что размеры </w:t>
            </w:r>
            <w:r w:rsidRPr="00C60C47">
              <w:rPr>
                <w:i/>
                <w:sz w:val="24"/>
              </w:rPr>
              <w:t xml:space="preserve">и оборудование стоянок и складов принимаются по нормам технологического проектирования предприятий.                   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В площадь застройки должны включаться резервные участки на территори</w:t>
            </w:r>
            <w:r w:rsidR="002B746E">
              <w:rPr>
                <w:i/>
                <w:sz w:val="24"/>
              </w:rPr>
              <w:t xml:space="preserve">и объекта, намеченные в соответствии с заданием на проектирование для </w:t>
            </w:r>
            <w:r w:rsidR="002B746E">
              <w:rPr>
                <w:i/>
                <w:sz w:val="24"/>
              </w:rPr>
              <w:lastRenderedPageBreak/>
              <w:t xml:space="preserve">размещения на них зданий и </w:t>
            </w:r>
            <w:r w:rsidR="002B746E" w:rsidRPr="00C60C47">
              <w:rPr>
                <w:i/>
                <w:sz w:val="24"/>
              </w:rPr>
              <w:t>сооружений (</w:t>
            </w:r>
            <w:r w:rsidRPr="00C60C47">
              <w:rPr>
                <w:i/>
                <w:sz w:val="24"/>
              </w:rPr>
              <w:t xml:space="preserve">в пределах габаритов указанных зданий и сооружений). 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proofErr w:type="gramStart"/>
            <w:r w:rsidRPr="00C60C47">
              <w:rPr>
                <w:i/>
                <w:sz w:val="24"/>
              </w:rPr>
              <w:t>В площадь застройки  не включаются пло</w:t>
            </w:r>
            <w:r w:rsidR="002B746E">
              <w:rPr>
                <w:i/>
                <w:sz w:val="24"/>
              </w:rPr>
              <w:t xml:space="preserve">щади, занятые </w:t>
            </w:r>
            <w:proofErr w:type="spellStart"/>
            <w:r w:rsidR="002B746E">
              <w:rPr>
                <w:i/>
                <w:sz w:val="24"/>
              </w:rPr>
              <w:t>отмостками</w:t>
            </w:r>
            <w:proofErr w:type="spellEnd"/>
            <w:r w:rsidR="002B746E">
              <w:rPr>
                <w:i/>
                <w:sz w:val="24"/>
              </w:rPr>
              <w:t xml:space="preserve"> вокруг</w:t>
            </w:r>
            <w:r w:rsidRPr="00C60C47">
              <w:rPr>
                <w:i/>
                <w:sz w:val="24"/>
              </w:rPr>
              <w:t xml:space="preserve"> зданий и соо</w:t>
            </w:r>
            <w:r w:rsidR="002B746E">
              <w:rPr>
                <w:i/>
                <w:sz w:val="24"/>
              </w:rPr>
              <w:t xml:space="preserve">ружений, </w:t>
            </w:r>
            <w:r w:rsidRPr="00C60C47">
              <w:rPr>
                <w:i/>
                <w:sz w:val="24"/>
              </w:rPr>
              <w:t>тротуарами,  автомобильными  и  железными дорогами,</w:t>
            </w:r>
            <w:r w:rsidRPr="00C60C47">
              <w:rPr>
                <w:sz w:val="24"/>
              </w:rPr>
              <w:t xml:space="preserve"> </w:t>
            </w:r>
            <w:r w:rsidRPr="00C60C47">
              <w:rPr>
                <w:i/>
                <w:sz w:val="24"/>
              </w:rPr>
              <w:t>железнодорожными станциями, временными зданиями и сооружениями, откр</w:t>
            </w:r>
            <w:r w:rsidR="002B746E">
              <w:rPr>
                <w:i/>
                <w:sz w:val="24"/>
              </w:rPr>
              <w:t xml:space="preserve">ытыми спортивными площадками, площадками для отдыха трудящихся, зелеными насаждениями (из деревьев, кустарников, </w:t>
            </w:r>
            <w:r w:rsidRPr="00C60C47">
              <w:rPr>
                <w:i/>
                <w:sz w:val="24"/>
              </w:rPr>
              <w:t>ц</w:t>
            </w:r>
            <w:r w:rsidR="002B746E">
              <w:rPr>
                <w:i/>
                <w:sz w:val="24"/>
              </w:rPr>
              <w:t>ветов и трав),</w:t>
            </w:r>
            <w:r w:rsidRPr="00C60C47">
              <w:rPr>
                <w:i/>
                <w:sz w:val="24"/>
              </w:rPr>
              <w:t xml:space="preserve"> открытыми стоянка</w:t>
            </w:r>
            <w:r w:rsidR="002B746E">
              <w:rPr>
                <w:i/>
                <w:sz w:val="24"/>
              </w:rPr>
              <w:t xml:space="preserve">ми  автотранспортных средств, </w:t>
            </w:r>
            <w:r w:rsidRPr="00C60C47">
              <w:rPr>
                <w:i/>
                <w:sz w:val="24"/>
              </w:rPr>
              <w:t>принадлежащих гра</w:t>
            </w:r>
            <w:r w:rsidR="002B746E">
              <w:rPr>
                <w:i/>
                <w:sz w:val="24"/>
              </w:rPr>
              <w:t>жданам, открытыми водоотводными и другими канавами, подпорными стенками,</w:t>
            </w:r>
            <w:r w:rsidRPr="00C60C47">
              <w:rPr>
                <w:i/>
                <w:sz w:val="24"/>
              </w:rPr>
              <w:t xml:space="preserve"> подземными зданиями и сооружениями или частями их, над которыми</w:t>
            </w:r>
            <w:proofErr w:type="gramEnd"/>
            <w:r w:rsidRPr="00C60C47">
              <w:rPr>
                <w:i/>
                <w:sz w:val="24"/>
              </w:rPr>
              <w:t xml:space="preserve"> могут быть размещены другие здания и сооружения.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Подсчет площадей, занимаемых зданиями и сооружени</w:t>
            </w:r>
            <w:r w:rsidR="002B746E">
              <w:rPr>
                <w:i/>
                <w:sz w:val="24"/>
              </w:rPr>
              <w:t xml:space="preserve">ями, производится по внешнему контуру их наружных </w:t>
            </w:r>
            <w:r w:rsidRPr="00C60C47">
              <w:rPr>
                <w:i/>
                <w:sz w:val="24"/>
              </w:rPr>
              <w:t>стен на уровне планировочных отметок земли.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 подсчете площадей, </w:t>
            </w:r>
            <w:r w:rsidRPr="00C60C47">
              <w:rPr>
                <w:i/>
                <w:sz w:val="24"/>
              </w:rPr>
              <w:t>занимаемых галереями</w:t>
            </w:r>
            <w:r w:rsidR="001B001A" w:rsidRPr="00C60C47">
              <w:rPr>
                <w:i/>
                <w:sz w:val="24"/>
              </w:rPr>
              <w:t xml:space="preserve"> и эстакадами, в площадь застройки включается </w:t>
            </w:r>
            <w:r w:rsidRPr="00C60C47">
              <w:rPr>
                <w:i/>
                <w:sz w:val="24"/>
              </w:rPr>
              <w:t>проекция на горизонтальную плоскость только тех</w:t>
            </w:r>
            <w:r w:rsidR="001B001A" w:rsidRPr="00C60C47">
              <w:rPr>
                <w:i/>
                <w:sz w:val="24"/>
              </w:rPr>
              <w:t xml:space="preserve"> </w:t>
            </w:r>
            <w:r w:rsidRPr="00C60C47">
              <w:rPr>
                <w:i/>
                <w:sz w:val="24"/>
              </w:rPr>
              <w:t>участков галерей</w:t>
            </w:r>
            <w:r w:rsidR="001B001A" w:rsidRPr="00C60C47">
              <w:rPr>
                <w:i/>
                <w:sz w:val="24"/>
              </w:rPr>
              <w:t xml:space="preserve"> и </w:t>
            </w:r>
            <w:r w:rsidRPr="00C60C47">
              <w:rPr>
                <w:i/>
                <w:sz w:val="24"/>
              </w:rPr>
              <w:t>эстакад, под которыми по габаритам не</w:t>
            </w:r>
            <w:r w:rsidR="001B001A" w:rsidRPr="00C60C47">
              <w:rPr>
                <w:i/>
                <w:sz w:val="24"/>
              </w:rPr>
              <w:t xml:space="preserve"> могут быть размещены другие здания или сооружения, на остальных участках учитывается только площадь, </w:t>
            </w:r>
            <w:r w:rsidRPr="00C60C47">
              <w:rPr>
                <w:i/>
                <w:sz w:val="24"/>
              </w:rPr>
              <w:t>занимаемая фундаментами</w:t>
            </w:r>
            <w:r w:rsidR="001B001A" w:rsidRPr="00C60C47">
              <w:rPr>
                <w:i/>
                <w:sz w:val="24"/>
              </w:rPr>
              <w:t xml:space="preserve"> опор галерей и эстакад на уровне планировочных отметок земли.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При строительстве  объектов  на  участках  с  уклонами  2% и более минимальную плотность застройки  допускается  уменьшать  в соответствии с требованиями технических норм.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Минимальную плотность </w:t>
            </w:r>
            <w:r w:rsidR="001B001A" w:rsidRPr="00C60C47">
              <w:rPr>
                <w:i/>
                <w:sz w:val="24"/>
              </w:rPr>
              <w:t>заст</w:t>
            </w:r>
            <w:r>
              <w:rPr>
                <w:i/>
                <w:sz w:val="24"/>
              </w:rPr>
              <w:t>ройки допускается уменьшать │ (при наличии соответствующих технико-экономических</w:t>
            </w:r>
            <w:r w:rsidR="001B001A" w:rsidRPr="00C60C47">
              <w:rPr>
                <w:i/>
                <w:sz w:val="24"/>
              </w:rPr>
              <w:t xml:space="preserve"> обоснований) но не более чем на 1/10 установленной настоящими Нормативами: 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а) при расширении и реконструкции объектов;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для предприятий машиностроения, имеющих </w:t>
            </w:r>
            <w:r w:rsidRPr="00C60C47">
              <w:rPr>
                <w:i/>
                <w:sz w:val="24"/>
              </w:rPr>
              <w:t>в своем</w:t>
            </w:r>
            <w:r>
              <w:rPr>
                <w:i/>
                <w:sz w:val="24"/>
              </w:rPr>
              <w:t xml:space="preserve"> </w:t>
            </w:r>
            <w:r w:rsidR="001B001A" w:rsidRPr="00C60C47">
              <w:rPr>
                <w:i/>
                <w:sz w:val="24"/>
              </w:rPr>
              <w:t xml:space="preserve">составе заготовительные цехи (литейные, </w:t>
            </w:r>
            <w:proofErr w:type="spellStart"/>
            <w:r w:rsidR="001B001A" w:rsidRPr="00C60C47">
              <w:rPr>
                <w:i/>
                <w:sz w:val="24"/>
              </w:rPr>
              <w:t>кузнечно-прессовые</w:t>
            </w:r>
            <w:proofErr w:type="spellEnd"/>
            <w:r w:rsidR="001B001A" w:rsidRPr="00C60C47">
              <w:rPr>
                <w:i/>
                <w:sz w:val="24"/>
              </w:rPr>
              <w:t>, копровые);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proofErr w:type="gramStart"/>
            <w:r>
              <w:rPr>
                <w:i/>
                <w:sz w:val="24"/>
              </w:rPr>
              <w:t>)п</w:t>
            </w:r>
            <w:proofErr w:type="gramEnd"/>
            <w:r>
              <w:rPr>
                <w:i/>
                <w:sz w:val="24"/>
              </w:rPr>
              <w:t xml:space="preserve">ри строительстве предприятий на участках со </w:t>
            </w:r>
            <w:r w:rsidR="001B001A" w:rsidRPr="00C60C47">
              <w:rPr>
                <w:i/>
                <w:sz w:val="24"/>
              </w:rPr>
              <w:t>слож</w:t>
            </w:r>
            <w:r>
              <w:rPr>
                <w:i/>
                <w:sz w:val="24"/>
              </w:rPr>
              <w:t>ными инженерно-</w:t>
            </w:r>
            <w:r>
              <w:rPr>
                <w:i/>
                <w:sz w:val="24"/>
              </w:rPr>
              <w:lastRenderedPageBreak/>
              <w:t xml:space="preserve">геологическими или другими неблагоприятными </w:t>
            </w:r>
            <w:r w:rsidR="001B001A" w:rsidRPr="00C60C47">
              <w:rPr>
                <w:i/>
                <w:sz w:val="24"/>
              </w:rPr>
              <w:t>естественными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 w:rsidRPr="00C60C47">
              <w:rPr>
                <w:i/>
                <w:sz w:val="24"/>
              </w:rPr>
              <w:t>условиями;</w:t>
            </w:r>
          </w:p>
          <w:p w:rsidR="001B001A" w:rsidRPr="00C60C47" w:rsidRDefault="002B746E" w:rsidP="00821D96">
            <w:pPr>
              <w:pStyle w:val="101"/>
              <w:ind w:left="255" w:right="120" w:firstLine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е) для объектов при необходимости строительства </w:t>
            </w:r>
            <w:r w:rsidR="001B001A" w:rsidRPr="00C60C47">
              <w:rPr>
                <w:i/>
                <w:sz w:val="24"/>
              </w:rPr>
              <w:t>собственных</w:t>
            </w:r>
          </w:p>
          <w:p w:rsidR="001B001A" w:rsidRPr="00C60C47" w:rsidRDefault="001B001A" w:rsidP="00821D96">
            <w:pPr>
              <w:pStyle w:val="101"/>
              <w:ind w:left="255" w:right="120" w:firstLine="7"/>
              <w:rPr>
                <w:sz w:val="24"/>
              </w:rPr>
            </w:pPr>
            <w:r w:rsidRPr="00C60C47">
              <w:rPr>
                <w:i/>
                <w:sz w:val="24"/>
              </w:rPr>
              <w:t xml:space="preserve">энергетических и водозаборных сооружений.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A25D83">
            <w:pPr>
              <w:pStyle w:val="101"/>
              <w:rPr>
                <w:b/>
                <w:bCs/>
                <w:caps/>
                <w:sz w:val="24"/>
                <w:lang w:eastAsia="en-US"/>
              </w:rPr>
            </w:pPr>
          </w:p>
        </w:tc>
      </w:tr>
      <w:tr w:rsidR="005A06F7" w:rsidRPr="00C60C47" w:rsidTr="009A5C4B">
        <w:trPr>
          <w:trHeight w:val="514"/>
        </w:trPr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06F7" w:rsidRPr="00C60C47" w:rsidRDefault="005A06F7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rStyle w:val="a6"/>
                <w:b w:val="0"/>
                <w:bCs/>
                <w:i w:val="0"/>
                <w:color w:val="auto"/>
                <w:sz w:val="24"/>
              </w:rPr>
              <w:lastRenderedPageBreak/>
              <w:t>Объекты сельскохозяйственного назначения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A06F7" w:rsidRPr="00C60C47" w:rsidRDefault="005A06F7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Минимальные р</w:t>
            </w:r>
            <w:r w:rsidRPr="00C60C47">
              <w:rPr>
                <w:sz w:val="24"/>
                <w:lang w:eastAsia="en-US"/>
              </w:rPr>
              <w:t>азмеры земельных участков, предоставляемых гражданам в собственность из земель, находящихся в государственной или муниципальной собственности</w:t>
            </w:r>
            <w:r w:rsidRPr="00C60C47">
              <w:rPr>
                <w:sz w:val="24"/>
              </w:rPr>
              <w:t>, кв. м</w:t>
            </w:r>
          </w:p>
        </w:tc>
        <w:tc>
          <w:tcPr>
            <w:tcW w:w="4623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для ведения садоводства </w:t>
            </w:r>
          </w:p>
        </w:tc>
        <w:tc>
          <w:tcPr>
            <w:tcW w:w="446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400 </w:t>
            </w:r>
          </w:p>
        </w:tc>
        <w:tc>
          <w:tcPr>
            <w:tcW w:w="17374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A06F7" w:rsidRPr="00C60C47" w:rsidRDefault="005A06F7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5A06F7" w:rsidRPr="00C60C47" w:rsidTr="009A5C4B">
        <w:trPr>
          <w:trHeight w:val="5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для ведения животноводства</w:t>
            </w:r>
          </w:p>
        </w:tc>
        <w:tc>
          <w:tcPr>
            <w:tcW w:w="446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 w:firstLine="7"/>
              <w:jc w:val="center"/>
              <w:rPr>
                <w:b/>
                <w:bCs/>
                <w:caps/>
                <w:sz w:val="24"/>
                <w:lang w:eastAsia="en-US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06F7" w:rsidRPr="00C60C47" w:rsidRDefault="005A06F7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5A06F7" w:rsidRPr="00C60C47" w:rsidTr="009A5C4B">
        <w:trPr>
          <w:trHeight w:val="5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для ведения коллективного огородничества</w:t>
            </w:r>
          </w:p>
        </w:tc>
        <w:tc>
          <w:tcPr>
            <w:tcW w:w="446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pStyle w:val="101"/>
              <w:ind w:left="255" w:right="120" w:firstLine="7"/>
              <w:jc w:val="center"/>
              <w:rPr>
                <w:b/>
                <w:bCs/>
                <w:caps/>
                <w:sz w:val="24"/>
                <w:lang w:eastAsia="en-US"/>
              </w:rPr>
            </w:pPr>
            <w:r>
              <w:rPr>
                <w:sz w:val="24"/>
              </w:rPr>
              <w:t xml:space="preserve">600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06F7" w:rsidRPr="00C60C47" w:rsidRDefault="005A06F7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5A06F7" w:rsidRPr="00C60C47" w:rsidTr="009A5C4B">
        <w:trPr>
          <w:trHeight w:val="5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06F7" w:rsidRPr="00C60C47" w:rsidRDefault="005A06F7" w:rsidP="00821D96">
            <w:pPr>
              <w:ind w:left="255" w:right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6F7" w:rsidRPr="005A06F7" w:rsidRDefault="005A06F7" w:rsidP="00821D96">
            <w:pPr>
              <w:ind w:left="255" w:right="120"/>
              <w:jc w:val="center"/>
              <w:rPr>
                <w:rFonts w:ascii="Times New Roman" w:hAnsi="Times New Roman"/>
              </w:rPr>
            </w:pPr>
            <w:r w:rsidRPr="005A06F7">
              <w:rPr>
                <w:rFonts w:ascii="Times New Roman" w:hAnsi="Times New Roman"/>
              </w:rPr>
              <w:t>для ведения личного подсобного хозяйства</w:t>
            </w:r>
          </w:p>
        </w:tc>
        <w:tc>
          <w:tcPr>
            <w:tcW w:w="446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6F7" w:rsidRPr="005A06F7" w:rsidRDefault="005A06F7" w:rsidP="00821D96">
            <w:pPr>
              <w:ind w:left="255" w:right="120" w:firstLine="7"/>
              <w:jc w:val="center"/>
              <w:rPr>
                <w:rFonts w:ascii="Times New Roman" w:hAnsi="Times New Roman"/>
              </w:rPr>
            </w:pPr>
            <w:r w:rsidRPr="005A06F7">
              <w:rPr>
                <w:rFonts w:ascii="Times New Roman" w:hAnsi="Times New Roman"/>
              </w:rPr>
              <w:t>1000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06F7" w:rsidRDefault="005A06F7" w:rsidP="005A06F7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Минимальная плотность застройки площадок объектов сельскохозяйственного назначения, %</w:t>
            </w:r>
          </w:p>
        </w:tc>
        <w:tc>
          <w:tcPr>
            <w:tcW w:w="617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Предприятие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Минимальная плотность застройки, процент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Крупного рогатого скота: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 w:firstLine="7"/>
              <w:jc w:val="center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А</w:t>
            </w:r>
            <w:proofErr w:type="gramStart"/>
            <w:r w:rsidRPr="00C60C47">
              <w:rPr>
                <w:sz w:val="24"/>
              </w:rPr>
              <w:t>)Т</w:t>
            </w:r>
            <w:proofErr w:type="gramEnd"/>
            <w:r w:rsidRPr="00C60C47">
              <w:rPr>
                <w:sz w:val="24"/>
              </w:rPr>
              <w:t>оварные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 w:firstLine="7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молочные при привязном содержании коров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и 600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proofErr w:type="gram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и 1200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  52</w:t>
            </w:r>
            <w:proofErr w:type="gram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Молочные  при беспривязном содержании коров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 и 600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proofErr w:type="gram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5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и 1200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  52</w:t>
            </w:r>
            <w:proofErr w:type="gram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Мясные с полным оборотом стада и репродукторные.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и 600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и 1200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737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Выращивание нетелей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900 и 1200 скотомест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2000 и 3000 скотомест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4500 и 12000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Выращивание телят, </w:t>
            </w:r>
            <w:proofErr w:type="spell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доращивание</w:t>
            </w:r>
            <w:proofErr w:type="spell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и откорма молодняка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6000  и 12000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доращивания</w:t>
            </w:r>
            <w:proofErr w:type="spell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и откорма крупного рогатого скота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6000  и 12000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откормочные площадки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1000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5000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6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10000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44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Буйволические</w:t>
            </w:r>
            <w:proofErr w:type="spell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буйволиц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napToGrid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  Б)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>леменные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молочные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и  600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46; 52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мясные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400 и 600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800 коров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Выращивание  нетелей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8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1000 и 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 w:firstLine="7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Свиноводческие</w:t>
            </w: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А)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оварные.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репродукторные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12000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24000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откормочные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12000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24000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 законченным производственным циклом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6000 и 12000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24000 и 2700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5400 и 10800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Б)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>леменные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200 основных маток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 основных маток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 основных маток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3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Репродукторы по выращиванию ремонтных свинок для комплексов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4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54000 и 108000 свиней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38;39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6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Овцеводческие</w:t>
            </w: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А)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азмещаемые на одной площадке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1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Специализированные тонкорунные полутонкорунные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5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35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A0"/>
            </w:tblPr>
            <w:tblGrid>
              <w:gridCol w:w="5535"/>
            </w:tblGrid>
            <w:tr w:rsidR="00C60C47" w:rsidRPr="00C60C47"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на 3000 и 6000 маток</w:t>
                  </w:r>
                </w:p>
              </w:tc>
            </w:tr>
            <w:tr w:rsidR="00C60C47" w:rsidRPr="00C60C47"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на 9000, 12000 и 15000 маток</w:t>
                  </w:r>
                </w:p>
              </w:tc>
            </w:tr>
            <w:tr w:rsidR="00C60C47" w:rsidRPr="00C60C47"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3000, 6000 и 9000 голов </w:t>
                  </w:r>
                </w:p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ремонтного молодняка</w:t>
                  </w:r>
                </w:p>
              </w:tc>
            </w:tr>
            <w:tr w:rsidR="00C60C47" w:rsidRPr="00C60C47">
              <w:tc>
                <w:tcPr>
                  <w:tcW w:w="5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12000 и 15000 голов </w:t>
                  </w:r>
                </w:p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ремонтного молодняка</w:t>
                  </w:r>
                </w:p>
              </w:tc>
            </w:tr>
          </w:tbl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50;56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62;63;65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50;56;62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63;65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3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Специализированные шубные и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мясо-шерстно-молочные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500, 1000 и 2000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и 4000 маток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1000, 2000, и  3000 голов 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40;45;55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40;41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52;55;56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3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Откормочные молодняка и взрослого поголовья: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1000 и 2000 голов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5000, 10000 и 15000 голов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2000,3000 и 4000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53;58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58;60;63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65;67;70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Размещаемые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на нескольких площадках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56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Тонкорунные и полутонкорунные на </w:t>
            </w:r>
            <w:proofErr w:type="spellStart"/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6000, 9000 и 12000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на  3000 и 6000 маток 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на 3000 голов ремонтного молодняка  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на 1000, 2000 и 3000 валухов   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60;59;60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59;60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55;53;50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Шубные и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мясо-шерстно-молочные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1000 и 2000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 и 1000 голов ремонтного молодняка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50;52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55;55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Площадки для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общефермерских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объектов обслуживающего назначения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2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35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A0"/>
            </w:tblPr>
            <w:tblGrid>
              <w:gridCol w:w="5535"/>
            </w:tblGrid>
            <w:tr w:rsidR="00C60C47" w:rsidRPr="00C60C47">
              <w:tc>
                <w:tcPr>
                  <w:tcW w:w="552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На 6000 маток</w:t>
                  </w:r>
                </w:p>
              </w:tc>
            </w:tr>
            <w:tr w:rsidR="00C60C47" w:rsidRPr="00C60C47">
              <w:tc>
                <w:tcPr>
                  <w:tcW w:w="552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t>На 9000 маток</w:t>
                  </w:r>
                </w:p>
                <w:p w:rsidR="001B001A" w:rsidRPr="00C60C47" w:rsidRDefault="001B001A" w:rsidP="00821D96">
                  <w:pPr>
                    <w:autoSpaceDE w:val="0"/>
                    <w:autoSpaceDN w:val="0"/>
                    <w:adjustRightInd w:val="0"/>
                    <w:spacing w:after="0"/>
                    <w:ind w:left="255" w:right="120" w:firstLine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0C4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 12000 маток</w:t>
                  </w:r>
                </w:p>
              </w:tc>
            </w:tr>
          </w:tbl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В) Неспециализированные, с законченным оборотом стада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Тонкорунные и полутонкорунные: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8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скотомест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6000 скотомест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 w:firstLine="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9000 и 12000 скотомест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  <w:p w:rsidR="001B001A" w:rsidRPr="00C60C47" w:rsidRDefault="001B001A" w:rsidP="00821D96">
            <w:pPr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  <w:p w:rsidR="001B001A" w:rsidRDefault="001B001A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60;63</w:t>
            </w:r>
          </w:p>
          <w:p w:rsidR="002B746E" w:rsidRPr="00C60C47" w:rsidRDefault="002B746E" w:rsidP="00821D96">
            <w:pPr>
              <w:suppressAutoHyphens/>
              <w:spacing w:after="0"/>
              <w:ind w:left="255" w:right="120" w:firstLine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1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Шубные и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мясо-шерстно-молочные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9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1000 и 2000 скотомест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скотомест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4000 и 6000 голов откорма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50; 52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56;57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5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Г) Пункты зимовки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6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500, 600, 700 и 1000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1200 и 1500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2000 и 2400 маток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3000 и 4800 маток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42; 44; 46; 48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45; 50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54; 56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58; 59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Козоводческие</w:t>
            </w: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А)</w:t>
            </w:r>
            <w:proofErr w:type="gram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уховые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2500 и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3000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55;57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Б) Шерстные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3600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proofErr w:type="gramStart"/>
            <w:r w:rsidRPr="00C60C47">
              <w:rPr>
                <w:bCs/>
                <w:sz w:val="24"/>
              </w:rPr>
              <w:t>шерстные</w:t>
            </w:r>
            <w:proofErr w:type="gramEnd"/>
            <w:r w:rsidRPr="00C60C47">
              <w:rPr>
                <w:bCs/>
                <w:sz w:val="24"/>
              </w:rPr>
              <w:t xml:space="preserve"> на 3600 голов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64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V. Коневодческие </w:t>
            </w: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кумысные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 кобылиц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 кобылиц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150 кобылиц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VI. Птицеводческие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А) Яичного направления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300 тыс. кур-несушек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4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400 - 500 тыс. кур-несушек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промстада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600 тыс. кур-несушек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промстада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 млн. кур-несушек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промстада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Б)</w:t>
            </w:r>
            <w:proofErr w:type="gram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ясного направления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бройлерные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92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на 3млн. бройлеров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на 6 и 10 </w:t>
            </w:r>
            <w:proofErr w:type="spellStart"/>
            <w:proofErr w:type="gram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млн</w:t>
            </w:r>
            <w:proofErr w:type="spellEnd"/>
            <w:proofErr w:type="gram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промстада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убоя и переработки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утководческие</w:t>
            </w:r>
            <w:proofErr w:type="spellEnd"/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 тыс. утят-бройлеров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промстада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взрослой птицы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 млн. утят-бройлеров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промстада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взрослой птицы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36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 млн. утят-бройлеров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промстада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взрослой птицы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37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индейководческие 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250 тыс. индюшат-бройлеров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500 тыс. индюшат-бройлеров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промстада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родительского стада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инкубатория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В) Племенные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яичного направления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9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племзавод</w:t>
            </w:r>
            <w:proofErr w:type="spellEnd"/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 xml:space="preserve"> на 50 тыс. кур: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племзавод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на 100 тыс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>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племрепродуктор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на 100 тыс. 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племрепродуктор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на 200 тыс. 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племрепродуктор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на 300 тыс. кур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5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мясного направления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племзавод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на 50 и 100 тыс. 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племрепродуктор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на 200 тыс. кур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взрослой птицы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зона ремонтного молодняка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7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VII. Звероводческие и кролиководчески</w:t>
            </w: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животных в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шедах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63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звероводческие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кролиководческие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3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содержание животных в зданиях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2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нутриеводческие</w:t>
            </w:r>
            <w:proofErr w:type="spell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кролиководческие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45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VIII. Тепличные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)М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>ноголетние теплицы общей площадью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 га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54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12 га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56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18, 24 и 30 га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60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6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48 га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64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Б</w:t>
            </w:r>
            <w:proofErr w:type="gramStart"/>
            <w:r w:rsidRPr="00C60C47">
              <w:rPr>
                <w:sz w:val="24"/>
              </w:rPr>
              <w:t>)о</w:t>
            </w:r>
            <w:proofErr w:type="gramEnd"/>
            <w:r w:rsidRPr="00C60C47">
              <w:rPr>
                <w:sz w:val="24"/>
              </w:rPr>
              <w:t>днопролетные (ангарные) теплицы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 xml:space="preserve"> общей площадью до 5 га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46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  <w:lang w:eastAsia="ru-RU"/>
              </w:rPr>
              <w:t>В. Прививочные мастерские по производству виноградных прививок и выращиванию саженцев виноградной лозы: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 млн. в год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 млн. в год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3 млн. в год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 млн. в год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 млн. в год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IX. По ремонту сельскохозяйственной техники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А. Центральные ремонтные мастерские для хозяйств с парком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25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50 и 75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150 и 200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5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Б. Пункты технического обслуживания бригады или отделения хозяйств с парком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10, 20 и 30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0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40 и более тракторов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X. Глубинные складские комплексы минеральных удобрений</w:t>
            </w: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До 1600 тонн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От 1600 до 3200 тонн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От 3200 до 6400 тонн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Свыше 6400 тонн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1B001A" w:rsidRPr="00C60C47" w:rsidRDefault="001B001A" w:rsidP="00821D96">
            <w:pPr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1B001A" w:rsidRPr="00C60C47" w:rsidRDefault="001B001A" w:rsidP="00821D96">
            <w:pPr>
              <w:suppressAutoHyphens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Прочие предприятия</w:t>
            </w: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по переработке или хранению сельскохозяйственной продукции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Комбикормовые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- для совхозов и колхозов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27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по хранению семян и зерна</w:t>
            </w:r>
          </w:p>
        </w:tc>
        <w:tc>
          <w:tcPr>
            <w:tcW w:w="2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Cs/>
                <w:sz w:val="24"/>
              </w:rPr>
              <w:t>28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8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обработке продовольственного и фуражного зерна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30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6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разведению и обработке тутового шелкопряда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33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5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Табакосушильные комплексы</w:t>
            </w: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28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4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XII. Фермерские (Крестьянские) хозяйства</w:t>
            </w:r>
          </w:p>
          <w:p w:rsidR="001B001A" w:rsidRPr="00C60C47" w:rsidRDefault="001B001A" w:rsidP="00821D96">
            <w:pPr>
              <w:widowControl w:val="0"/>
              <w:suppressAutoHyphens/>
              <w:autoSpaceDE w:val="0"/>
              <w:spacing w:after="0"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39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производству молока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доращиванию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и откорму крупного рогатого скота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По откорму свиней (с законченным производственным циклом)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Овцеводческие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C47">
              <w:rPr>
                <w:rFonts w:ascii="Times New Roman" w:hAnsi="Times New Roman"/>
                <w:sz w:val="24"/>
                <w:szCs w:val="24"/>
              </w:rPr>
              <w:t>мясо-шерстно-молочного</w:t>
            </w:r>
            <w:proofErr w:type="spell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направлений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Козоводческие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молочного и пухового направлений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Птицеводческие яичного направления</w:t>
            </w:r>
            <w:proofErr w:type="gramEnd"/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/>
              <w:ind w:left="255" w:righ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Птицеводческие мясного направления</w:t>
            </w:r>
            <w:proofErr w:type="gramEnd"/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</w:p>
        </w:tc>
        <w:tc>
          <w:tcPr>
            <w:tcW w:w="291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lastRenderedPageBreak/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bCs/>
                <w:sz w:val="24"/>
              </w:rPr>
              <w:t>35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>40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>54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lastRenderedPageBreak/>
              <w:t>27</w:t>
            </w:r>
          </w:p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Cs/>
                <w:sz w:val="24"/>
              </w:rPr>
            </w:pPr>
            <w:r w:rsidRPr="00C60C47">
              <w:rPr>
                <w:sz w:val="24"/>
                <w:lang w:eastAsia="ru-RU"/>
              </w:rPr>
              <w:t>25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 w:rsidP="00014D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676"/>
        </w:trPr>
        <w:tc>
          <w:tcPr>
            <w:tcW w:w="14421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lastRenderedPageBreak/>
              <w:t>В области организации мест захоронения</w:t>
            </w:r>
          </w:p>
        </w:tc>
        <w:tc>
          <w:tcPr>
            <w:tcW w:w="8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0,24</w:t>
            </w:r>
          </w:p>
          <w:p w:rsidR="001B001A" w:rsidRPr="00C60C47" w:rsidRDefault="001B001A" w:rsidP="00014DF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кладбища размером территории более 40 га не допускается</w:t>
            </w:r>
          </w:p>
        </w:tc>
      </w:tr>
      <w:tr w:rsidR="00C60C47" w:rsidRPr="00C60C47" w:rsidTr="00DD342D">
        <w:trPr>
          <w:trHeight w:val="225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Кладбища традиционного захоронения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и крематории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Размер земельного участка для кладбища, </w:t>
            </w:r>
            <w:proofErr w:type="gramStart"/>
            <w:r w:rsidRPr="00C60C47">
              <w:rPr>
                <w:sz w:val="24"/>
                <w:lang w:eastAsia="en-US"/>
              </w:rPr>
              <w:t>га</w:t>
            </w:r>
            <w:proofErr w:type="gramEnd"/>
            <w:r w:rsidRPr="00C60C47">
              <w:rPr>
                <w:sz w:val="24"/>
                <w:lang w:eastAsia="en-US"/>
              </w:rPr>
              <w:t xml:space="preserve"> на 1 тыс. чел.</w:t>
            </w:r>
          </w:p>
        </w:tc>
        <w:tc>
          <w:tcPr>
            <w:tcW w:w="9223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0,24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Размещение кладбища размером территории более 40 га не допускается</w:t>
            </w:r>
          </w:p>
        </w:tc>
        <w:tc>
          <w:tcPr>
            <w:tcW w:w="17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25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Минимальные расстояния, 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 xml:space="preserve"> от зданий (границ участков) организаций обслуживания, </w:t>
            </w:r>
            <w:proofErr w:type="gramStart"/>
            <w:r w:rsidRPr="00C60C47">
              <w:rPr>
                <w:sz w:val="24"/>
                <w:lang w:eastAsia="ru-RU"/>
              </w:rPr>
              <w:t>м</w:t>
            </w:r>
            <w:proofErr w:type="gramEnd"/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                   </w:t>
            </w:r>
          </w:p>
        </w:tc>
        <w:tc>
          <w:tcPr>
            <w:tcW w:w="6148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>до стен жилых домов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eastAsia="ru-RU"/>
              </w:rPr>
              <w:t>до зданий общеобразовательных школ, дошкольных образовательных и лечебных учреждений</w:t>
            </w:r>
          </w:p>
        </w:tc>
        <w:tc>
          <w:tcPr>
            <w:tcW w:w="30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300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300</w:t>
            </w:r>
          </w:p>
        </w:tc>
        <w:tc>
          <w:tcPr>
            <w:tcW w:w="17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10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Кладбища для погребения после кремации     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  <w:lang w:eastAsia="en-US"/>
              </w:rPr>
              <w:t xml:space="preserve">Минимальные расстояния, </w:t>
            </w:r>
            <w:proofErr w:type="gramStart"/>
            <w:r w:rsidRPr="00C60C47">
              <w:rPr>
                <w:sz w:val="24"/>
                <w:lang w:eastAsia="en-US"/>
              </w:rPr>
              <w:t>м</w:t>
            </w:r>
            <w:proofErr w:type="gramEnd"/>
            <w:r w:rsidRPr="00C60C47">
              <w:rPr>
                <w:sz w:val="24"/>
                <w:lang w:eastAsia="en-US"/>
              </w:rPr>
              <w:t xml:space="preserve">                       </w:t>
            </w:r>
          </w:p>
        </w:tc>
        <w:tc>
          <w:tcPr>
            <w:tcW w:w="6148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100</w:t>
            </w:r>
          </w:p>
        </w:tc>
        <w:tc>
          <w:tcPr>
            <w:tcW w:w="17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14"/>
        </w:trPr>
        <w:tc>
          <w:tcPr>
            <w:tcW w:w="2218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 xml:space="preserve">Размер земельного участка, </w:t>
            </w:r>
            <w:proofErr w:type="gramStart"/>
            <w:r w:rsidRPr="00C60C47">
              <w:rPr>
                <w:sz w:val="24"/>
                <w:lang w:eastAsia="en-US"/>
              </w:rPr>
              <w:t>га</w:t>
            </w:r>
            <w:proofErr w:type="gramEnd"/>
            <w:r w:rsidRPr="00C60C47">
              <w:rPr>
                <w:sz w:val="24"/>
                <w:lang w:eastAsia="en-US"/>
              </w:rPr>
              <w:t>/1 тыс. чел.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9223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0,02</w:t>
            </w:r>
          </w:p>
        </w:tc>
        <w:tc>
          <w:tcPr>
            <w:tcW w:w="1724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97"/>
        </w:trPr>
        <w:tc>
          <w:tcPr>
            <w:tcW w:w="22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spacing w:after="0"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9223" w:type="dxa"/>
            <w:gridSpan w:val="4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 w:line="240" w:lineRule="auto"/>
              <w:ind w:left="255" w:right="1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м.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spacing w:after="0" w:line="240" w:lineRule="auto"/>
              <w:ind w:left="255" w:right="1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В сельских поселениях и сложившихся районах городских округов и городских поселений, подлежащих реконструкции, расстояние от кладбищ до стен жилых </w:t>
            </w: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домов, зданий детских и лечебных учреждений допускается уменьшать по согласованию с местными органами санитарного надзора, но оно должно быть не менее 100 м.</w:t>
            </w:r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</w:p>
        </w:tc>
        <w:tc>
          <w:tcPr>
            <w:tcW w:w="17240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 w:rsidP="00014DF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4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0"/>
              <w:ind w:left="255" w:right="120"/>
              <w:rPr>
                <w:b/>
                <w:bCs/>
                <w:caps/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lastRenderedPageBreak/>
              <w:t>Иные виды объектов местного значения сельского поселения, которые необходимы в связи с решением вопросов местного значения сельского поселения</w:t>
            </w:r>
          </w:p>
        </w:tc>
        <w:tc>
          <w:tcPr>
            <w:tcW w:w="172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14421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 w:rsidP="00821D96">
            <w:pPr>
              <w:pStyle w:val="101"/>
              <w:keepNext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благоустройства (озеленения) территории</w:t>
            </w:r>
          </w:p>
        </w:tc>
        <w:tc>
          <w:tcPr>
            <w:tcW w:w="86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</w:t>
            </w:r>
          </w:p>
        </w:tc>
      </w:tr>
      <w:tr w:rsidR="00C60C47" w:rsidRPr="00C60C47" w:rsidTr="00DD342D">
        <w:trPr>
          <w:trHeight w:val="412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Объекты озеленения общего пользования 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обеспеченности, </w:t>
            </w:r>
          </w:p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кв. м на 1 человека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80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Размер земельного участка объектов озеленения  рекреационного назначения, не менее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парки</w:t>
            </w:r>
          </w:p>
        </w:tc>
        <w:tc>
          <w:tcPr>
            <w:tcW w:w="455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10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327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сады </w:t>
            </w:r>
          </w:p>
        </w:tc>
        <w:tc>
          <w:tcPr>
            <w:tcW w:w="455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скверы</w:t>
            </w: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55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  <w:lang w:eastAsia="en-US"/>
              </w:rPr>
            </w:pPr>
            <w:r w:rsidRPr="00C60C47">
              <w:rPr>
                <w:sz w:val="24"/>
                <w:lang w:eastAsia="en-US"/>
              </w:rPr>
              <w:t>0,5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озеленения территорий объектов рекреационного назначения,  % </w:t>
            </w:r>
          </w:p>
        </w:tc>
        <w:tc>
          <w:tcPr>
            <w:tcW w:w="9089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70 %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В области торговли, общественного питания и бытового обслуживания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Торговые </w:t>
            </w:r>
            <w:r w:rsidRPr="00C60C47">
              <w:rPr>
                <w:sz w:val="24"/>
              </w:rPr>
              <w:lastRenderedPageBreak/>
              <w:t>предприятия (магазины, торговые центры, торговые комплексы)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 xml:space="preserve">Уровень </w:t>
            </w:r>
            <w:r w:rsidRPr="00C60C47">
              <w:rPr>
                <w:sz w:val="24"/>
              </w:rPr>
              <w:lastRenderedPageBreak/>
              <w:t>обеспеченности/ кв. м площади торговых объектов</w:t>
            </w: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285.5 кв.м. на 1 тыс. человек, в т. ч. 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продовольственных товаров 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87.1   на 1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198.3 на 1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 xml:space="preserve">Размер земельного участка/ </w:t>
            </w:r>
            <w:proofErr w:type="gramStart"/>
            <w:r w:rsidRPr="00C60C47">
              <w:rPr>
                <w:sz w:val="24"/>
              </w:rPr>
              <w:t>га</w:t>
            </w:r>
            <w:proofErr w:type="gramEnd"/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 кв. м торговой площади, при торговой площади: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до 250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0,08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250-650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0,08-0,06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650-1500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0,06-0,04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1500-3500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0,04-0,02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свыше 3500 кв. м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0,02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Предприятия общественного питания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обеспеченности/место</w:t>
            </w: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40 мест на 1 тыс. человек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участка/</w:t>
            </w:r>
            <w:proofErr w:type="gramStart"/>
            <w:r w:rsidRPr="00C60C47">
              <w:rPr>
                <w:sz w:val="24"/>
              </w:rPr>
              <w:t>га</w:t>
            </w:r>
            <w:proofErr w:type="gramEnd"/>
          </w:p>
          <w:p w:rsidR="001B001A" w:rsidRPr="00C60C47" w:rsidRDefault="001B001A" w:rsidP="00821D96">
            <w:pPr>
              <w:pStyle w:val="101"/>
              <w:ind w:left="255" w:right="120"/>
              <w:rPr>
                <w:sz w:val="24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на 100 мест, при числе мест: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до 50 мест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0,2-0,25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aff7"/>
              <w:spacing w:line="240" w:lineRule="auto"/>
              <w:ind w:left="255" w:right="120" w:firstLine="0"/>
              <w:contextualSpacing/>
              <w:jc w:val="center"/>
            </w:pPr>
            <w:r w:rsidRPr="00C60C47">
              <w:t>50-150 мест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0,15-0,2 га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255" w:right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255" w:right="1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свыше 150 мест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0,1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i/>
                <w:sz w:val="24"/>
                <w:szCs w:val="24"/>
              </w:rPr>
              <w:t xml:space="preserve">В производственных зонах сельских поселений и других местах приложения труда, а также на полевых </w:t>
            </w:r>
            <w:proofErr w:type="gramStart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>станах</w:t>
            </w:r>
            <w:proofErr w:type="gramEnd"/>
            <w:r w:rsidRPr="00C60C47">
              <w:rPr>
                <w:rFonts w:ascii="Times New Roman" w:hAnsi="Times New Roman"/>
                <w:i/>
                <w:sz w:val="24"/>
                <w:szCs w:val="24"/>
              </w:rPr>
              <w:t xml:space="preserve">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617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lastRenderedPageBreak/>
              <w:t>Предприятия бытового обслуживания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>Уровень обеспеченности/рабочее место</w:t>
            </w:r>
          </w:p>
        </w:tc>
        <w:tc>
          <w:tcPr>
            <w:tcW w:w="9105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7 рабочих мест  на 1 тыс. человек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9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05" w:type="dxa"/>
            <w:gridSpan w:val="4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1B001A" w:rsidRPr="00C60C47" w:rsidRDefault="001B001A" w:rsidP="00821D96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непосредственного обслуживания населения</w:t>
            </w:r>
          </w:p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4 рабочих места на 1 тыс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участка/</w:t>
            </w:r>
            <w:proofErr w:type="gramStart"/>
            <w:r w:rsidRPr="00C60C47">
              <w:rPr>
                <w:sz w:val="24"/>
              </w:rPr>
              <w:t>га</w:t>
            </w:r>
            <w:proofErr w:type="gramEnd"/>
          </w:p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</w:p>
        </w:tc>
        <w:tc>
          <w:tcPr>
            <w:tcW w:w="9105" w:type="dxa"/>
            <w:gridSpan w:val="4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на 10 рабочих мест для предприятий мощностью, рабочих мест: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8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10-50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0,1-0,2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8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50-150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0,05-0,08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8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свыше 150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suppressAutoHyphens/>
              <w:ind w:left="1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0,03-0,04 га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566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05" w:type="dxa"/>
            <w:gridSpan w:val="4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 xml:space="preserve">для предприятий бытового обслуживания малой мощности централизованного выполнения заказов </w:t>
            </w:r>
          </w:p>
          <w:p w:rsidR="001B001A" w:rsidRPr="00C60C47" w:rsidRDefault="001B001A" w:rsidP="00821D96">
            <w:pPr>
              <w:pStyle w:val="101"/>
              <w:ind w:left="157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 рабочих места на 1 тыс</w:t>
            </w:r>
            <w:proofErr w:type="gramStart"/>
            <w:r w:rsidRPr="00C60C47">
              <w:rPr>
                <w:sz w:val="24"/>
              </w:rPr>
              <w:t>.ч</w:t>
            </w:r>
            <w:proofErr w:type="gramEnd"/>
            <w:r w:rsidRPr="00C60C47">
              <w:rPr>
                <w:sz w:val="24"/>
              </w:rPr>
              <w:t>ел.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199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001A" w:rsidRPr="00C60C47" w:rsidRDefault="001B001A" w:rsidP="00821D96">
            <w:pPr>
              <w:ind w:left="15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</w:p>
        </w:tc>
        <w:tc>
          <w:tcPr>
            <w:tcW w:w="2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>-0,5-1,2 га на объект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Здания, строения и сооружения, размещаемые в жилых зонах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>Здания, строения и сооружения, размещаемые в жилых зонах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 xml:space="preserve">Расстояния между зданиями, строениями и сооружениями различных типов при различных планировочных условиях, </w:t>
            </w:r>
            <w:proofErr w:type="gramStart"/>
            <w:r w:rsidRPr="00C60C47">
              <w:rPr>
                <w:sz w:val="24"/>
              </w:rPr>
              <w:t>м</w:t>
            </w:r>
            <w:proofErr w:type="gramEnd"/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Между длинными сторонами многоквартирных жилых зданий следует принимать расстояния (бытовые разрывы):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</w:rPr>
            </w:pPr>
            <w:r w:rsidRPr="00C60C47">
              <w:rPr>
                <w:sz w:val="24"/>
              </w:rPr>
              <w:t xml:space="preserve">для жилых зданий высотой 2 - 3 этажа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57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не менее 15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для жилых зданий высотой 4 этажа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не менее 20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между длинными сторонами и торцами этих же зданий с </w:t>
            </w:r>
            <w:r w:rsidRPr="00C60C47">
              <w:rPr>
                <w:sz w:val="24"/>
              </w:rPr>
              <w:lastRenderedPageBreak/>
              <w:t xml:space="preserve">окнами из жилых комнат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lastRenderedPageBreak/>
              <w:t xml:space="preserve">не менее 10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На территориях индивидуальной жилой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В зонах жилой застройки сельского поселения расстояния до границы соседнего участка по санитарно-бытовым условиям следует принимать не менее: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объекта индивидуального жилищного строительства, усадебного жилого дома и жилого дома блокированной застройки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построек для содержания скота и птицы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бани, гаража и других построек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стволов высокорослых деревьев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стволов </w:t>
            </w:r>
            <w:proofErr w:type="spellStart"/>
            <w:r w:rsidRPr="00C60C47">
              <w:rPr>
                <w:sz w:val="24"/>
              </w:rPr>
              <w:t>среднерослых</w:t>
            </w:r>
            <w:proofErr w:type="spellEnd"/>
            <w:r w:rsidRPr="00C60C47">
              <w:rPr>
                <w:sz w:val="24"/>
              </w:rPr>
              <w:t xml:space="preserve"> деревьев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tabs>
                <w:tab w:val="left" w:pos="6413"/>
              </w:tabs>
              <w:ind w:left="318" w:right="294"/>
              <w:rPr>
                <w:sz w:val="24"/>
              </w:rPr>
            </w:pPr>
            <w:r w:rsidRPr="00C60C47">
              <w:rPr>
                <w:sz w:val="24"/>
              </w:rPr>
              <w:t xml:space="preserve">от кустарника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842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 w:rsidP="00821D96">
            <w:pPr>
              <w:tabs>
                <w:tab w:val="left" w:pos="6413"/>
              </w:tabs>
              <w:suppressAutoHyphens/>
              <w:autoSpaceDE w:val="0"/>
              <w:autoSpaceDN w:val="0"/>
              <w:adjustRightInd w:val="0"/>
              <w:ind w:left="318" w:right="29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 сложившейся застройке, при ширине земельного участка 12 метров и менее, для строительства жилого дома минимальный отступ от границы соседнего участка составляет не мене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>м):</w:t>
            </w:r>
          </w:p>
        </w:tc>
        <w:tc>
          <w:tcPr>
            <w:tcW w:w="1737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5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для одноэтажного жилого дома </w:t>
            </w:r>
          </w:p>
        </w:tc>
        <w:tc>
          <w:tcPr>
            <w:tcW w:w="2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74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5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suppressAutoHyphens/>
              <w:autoSpaceDE w:val="0"/>
              <w:autoSpaceDN w:val="0"/>
              <w:adjustRightInd w:val="0"/>
              <w:ind w:left="318" w:right="4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для двухэтажного жилого дома;</w:t>
            </w:r>
          </w:p>
        </w:tc>
        <w:tc>
          <w:tcPr>
            <w:tcW w:w="2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85" w:type="dxa"/>
            <w:gridSpan w:val="3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001A" w:rsidRPr="00C60C47" w:rsidRDefault="001B001A" w:rsidP="00821D96">
            <w:pPr>
              <w:autoSpaceDE w:val="0"/>
              <w:autoSpaceDN w:val="0"/>
              <w:adjustRightInd w:val="0"/>
              <w:ind w:left="318" w:right="4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для трехэтажного жилого дома, при условии, что расстояние до расположенного на соседнем земельном участке жилого дома не менее 5 м;</w:t>
            </w:r>
          </w:p>
          <w:p w:rsidR="001B001A" w:rsidRPr="00C60C47" w:rsidRDefault="001B001A" w:rsidP="00821D96">
            <w:pPr>
              <w:pStyle w:val="101"/>
              <w:ind w:left="318" w:right="414"/>
              <w:rPr>
                <w:sz w:val="24"/>
                <w:lang w:eastAsia="ru-RU"/>
              </w:rPr>
            </w:pPr>
          </w:p>
        </w:tc>
        <w:tc>
          <w:tcPr>
            <w:tcW w:w="2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pStyle w:val="101"/>
              <w:jc w:val="center"/>
              <w:rPr>
                <w:sz w:val="24"/>
                <w:lang w:eastAsia="ru-RU"/>
              </w:rPr>
            </w:pPr>
            <w:r w:rsidRPr="00C60C47">
              <w:rPr>
                <w:sz w:val="24"/>
                <w:lang w:eastAsia="ru-RU"/>
              </w:rPr>
              <w:t>2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771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176" w:right="159"/>
              <w:rPr>
                <w:sz w:val="24"/>
              </w:rPr>
            </w:pPr>
            <w:r w:rsidRPr="00C60C47">
              <w:rPr>
                <w:sz w:val="24"/>
              </w:rPr>
              <w:t>Минимально допустимое расстояние от помещений и выгулов (вольеров, навесов, загонов) для содержания и разведения животных до окон жилых помещений и кухонь должны быть не менее:</w:t>
            </w:r>
          </w:p>
        </w:tc>
        <w:tc>
          <w:tcPr>
            <w:tcW w:w="1737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65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b/>
                <w:sz w:val="24"/>
              </w:rPr>
            </w:pPr>
            <w:r w:rsidRPr="00C60C47">
              <w:rPr>
                <w:b/>
                <w:sz w:val="24"/>
              </w:rPr>
              <w:t xml:space="preserve">Поголовье, </w:t>
            </w:r>
            <w:proofErr w:type="spellStart"/>
            <w:proofErr w:type="gramStart"/>
            <w:r w:rsidRPr="00C60C47"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 xml:space="preserve">Разрыв, </w:t>
            </w:r>
            <w:proofErr w:type="gramStart"/>
            <w:r w:rsidRPr="00C60C47">
              <w:rPr>
                <w:b/>
                <w:sz w:val="24"/>
              </w:rPr>
              <w:t>м</w:t>
            </w:r>
            <w:proofErr w:type="gramEnd"/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свиньи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коровы, бычки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овцы, козы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кролики - матки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нутрии, песцы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8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20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45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8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20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30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60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30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25</w:t>
            </w:r>
          </w:p>
        </w:tc>
        <w:tc>
          <w:tcPr>
            <w:tcW w:w="12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40</w:t>
            </w:r>
          </w:p>
        </w:tc>
        <w:tc>
          <w:tcPr>
            <w:tcW w:w="11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75</w:t>
            </w:r>
          </w:p>
        </w:tc>
        <w:tc>
          <w:tcPr>
            <w:tcW w:w="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</w:rPr>
            </w:pPr>
            <w:r w:rsidRPr="00C60C47">
              <w:rPr>
                <w:sz w:val="24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40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Сараи для скота и птицы, размещаемые в пределах жилых зон, должны содержать не более 30 блоков.  Их следует предусматривать на расстоянии от окон жилых помещений дома, при количестве блоков: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 xml:space="preserve">до 2 блоков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10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 xml:space="preserve">от 2 до 8 блоков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25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0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</w:rPr>
            </w:pPr>
            <w:r w:rsidRPr="00C60C47">
              <w:rPr>
                <w:sz w:val="24"/>
              </w:rPr>
              <w:t xml:space="preserve">от 8 до 30 блоков </w:t>
            </w:r>
          </w:p>
        </w:tc>
        <w:tc>
          <w:tcPr>
            <w:tcW w:w="2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>50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2B746E">
        <w:trPr>
          <w:trHeight w:val="284"/>
        </w:trPr>
        <w:tc>
          <w:tcPr>
            <w:tcW w:w="1430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</w:rPr>
              <w:t>В области связи и информатизации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0C47" w:rsidRPr="00C60C47" w:rsidTr="00DD342D">
        <w:trPr>
          <w:trHeight w:val="23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 w:rsidP="00821D96">
            <w:pPr>
              <w:pStyle w:val="101"/>
              <w:ind w:left="255" w:right="262"/>
              <w:rPr>
                <w:sz w:val="24"/>
              </w:rPr>
            </w:pPr>
            <w:r w:rsidRPr="00C60C47">
              <w:rPr>
                <w:sz w:val="24"/>
              </w:rPr>
              <w:t>Антенно-мачтовые сооружения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 w:rsidP="00821D96">
            <w:pPr>
              <w:pStyle w:val="101"/>
              <w:ind w:left="163" w:right="249"/>
              <w:rPr>
                <w:sz w:val="24"/>
              </w:rPr>
            </w:pPr>
            <w:r w:rsidRPr="00C60C47">
              <w:rPr>
                <w:sz w:val="24"/>
              </w:rPr>
              <w:t>Размер земельного участка для размещения антенно-мачтового сооружения/</w:t>
            </w:r>
            <w:proofErr w:type="gramStart"/>
            <w:r w:rsidRPr="00C60C47">
              <w:rPr>
                <w:sz w:val="24"/>
              </w:rPr>
              <w:t>га</w:t>
            </w:r>
            <w:proofErr w:type="gramEnd"/>
          </w:p>
        </w:tc>
        <w:tc>
          <w:tcPr>
            <w:tcW w:w="9124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от 0,3 </w:t>
            </w:r>
          </w:p>
        </w:tc>
        <w:tc>
          <w:tcPr>
            <w:tcW w:w="1737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001A" w:rsidRPr="00C60C47" w:rsidRDefault="001B001A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B001A" w:rsidRPr="00C60C47" w:rsidRDefault="001B001A" w:rsidP="006E02C0">
      <w:pPr>
        <w:pStyle w:val="102"/>
        <w:rPr>
          <w:b/>
          <w:sz w:val="24"/>
        </w:rPr>
      </w:pPr>
    </w:p>
    <w:p w:rsidR="001B001A" w:rsidRPr="00C60C47" w:rsidRDefault="001B001A" w:rsidP="006E02C0">
      <w:pPr>
        <w:pStyle w:val="102"/>
        <w:rPr>
          <w:b/>
          <w:sz w:val="24"/>
        </w:rPr>
      </w:pPr>
      <w:r w:rsidRPr="00C60C47">
        <w:rPr>
          <w:b/>
          <w:sz w:val="24"/>
        </w:rPr>
        <w:t xml:space="preserve">Таблица 2 Расчетные показатели максимально допустимого уровня территориальной доступности объектов местного значения сельского поселения для населения </w:t>
      </w:r>
      <w:r w:rsidR="00D95780">
        <w:rPr>
          <w:b/>
          <w:sz w:val="24"/>
        </w:rPr>
        <w:t xml:space="preserve">Сельского поселения Голубая </w:t>
      </w:r>
      <w:r w:rsidR="002B746E">
        <w:rPr>
          <w:b/>
          <w:sz w:val="24"/>
        </w:rPr>
        <w:t>Нива</w:t>
      </w:r>
      <w:r w:rsidR="002B746E" w:rsidRPr="00C60C47">
        <w:rPr>
          <w:b/>
          <w:sz w:val="24"/>
        </w:rPr>
        <w:t xml:space="preserve"> Славянского</w:t>
      </w:r>
      <w:r w:rsidR="00C56213" w:rsidRPr="00C60C47">
        <w:rPr>
          <w:b/>
          <w:sz w:val="24"/>
        </w:rPr>
        <w:t xml:space="preserve"> района</w:t>
      </w:r>
      <w:r w:rsidRPr="00C60C47">
        <w:rPr>
          <w:b/>
          <w:sz w:val="24"/>
        </w:rPr>
        <w:t xml:space="preserve">    </w:t>
      </w:r>
    </w:p>
    <w:p w:rsidR="001B001A" w:rsidRPr="00C60C47" w:rsidRDefault="001B001A" w:rsidP="006E02C0">
      <w:pPr>
        <w:pStyle w:val="102"/>
        <w:rPr>
          <w:b/>
          <w:sz w:val="24"/>
        </w:rPr>
      </w:pPr>
    </w:p>
    <w:tbl>
      <w:tblPr>
        <w:tblW w:w="14520" w:type="dxa"/>
        <w:tblInd w:w="-5" w:type="dxa"/>
        <w:tblLayout w:type="fixed"/>
        <w:tblLook w:val="00A0"/>
      </w:tblPr>
      <w:tblGrid>
        <w:gridCol w:w="2178"/>
        <w:gridCol w:w="15"/>
        <w:gridCol w:w="3021"/>
        <w:gridCol w:w="4472"/>
        <w:gridCol w:w="4834"/>
      </w:tblGrid>
      <w:tr w:rsidR="00C60C47" w:rsidRPr="00C60C47" w:rsidTr="00F423B4">
        <w:trPr>
          <w:cantSplit/>
          <w:tblHeader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ОМЗ сельского поселения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Расчетные показатели ОМЗ сельского поселения, единица измерения  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Значения расчетного показателя максимально допустимого уровня территориальной доступности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ОМЗ сельского поселения</w:t>
            </w:r>
          </w:p>
        </w:tc>
      </w:tr>
      <w:tr w:rsidR="00C60C47" w:rsidRPr="00C60C47" w:rsidTr="00F423B4">
        <w:trPr>
          <w:cantSplit/>
          <w:trHeight w:val="338"/>
        </w:trPr>
        <w:tc>
          <w:tcPr>
            <w:tcW w:w="145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 w:rsidP="0022517B">
            <w:pPr>
              <w:pStyle w:val="aff5"/>
              <w:spacing w:line="240" w:lineRule="auto"/>
              <w:jc w:val="center"/>
              <w:rPr>
                <w:b/>
              </w:rPr>
            </w:pPr>
            <w:r w:rsidRPr="00C60C47">
              <w:rPr>
                <w:b/>
              </w:rPr>
              <w:t>В области физической культуры и массового спорта</w:t>
            </w:r>
          </w:p>
        </w:tc>
      </w:tr>
      <w:tr w:rsidR="00C60C47" w:rsidRPr="00C60C47" w:rsidTr="00F423B4">
        <w:trPr>
          <w:cantSplit/>
          <w:trHeight w:val="700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aff5"/>
              <w:spacing w:line="240" w:lineRule="auto"/>
              <w:ind w:firstLine="0"/>
              <w:jc w:val="left"/>
              <w:rPr>
                <w:lang w:eastAsia="en-US"/>
              </w:rPr>
            </w:pPr>
            <w:r w:rsidRPr="00C60C47">
              <w:t>Помещения для физкультурных занятий и тренировок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территориальной доступности для населения,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 w:rsidP="00373EA6">
            <w:pPr>
              <w:pStyle w:val="aff5"/>
              <w:spacing w:line="240" w:lineRule="auto"/>
              <w:ind w:firstLine="0"/>
              <w:jc w:val="left"/>
            </w:pPr>
            <w:r w:rsidRPr="00C60C47">
              <w:t>Пешеходная доступность</w:t>
            </w:r>
            <w:r w:rsidRPr="00C60C47">
              <w:rPr>
                <w:b/>
              </w:rPr>
              <w:t xml:space="preserve">: </w:t>
            </w:r>
            <w:r w:rsidR="00373EA6">
              <w:t>30 минут</w:t>
            </w:r>
          </w:p>
        </w:tc>
      </w:tr>
      <w:tr w:rsidR="00C60C47" w:rsidRPr="00C60C47" w:rsidTr="002B746E">
        <w:trPr>
          <w:cantSplit/>
          <w:trHeight w:val="868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aff5"/>
              <w:keepNext/>
              <w:spacing w:line="240" w:lineRule="auto"/>
              <w:ind w:firstLine="0"/>
              <w:jc w:val="left"/>
              <w:rPr>
                <w:lang w:eastAsia="en-US"/>
              </w:rPr>
            </w:pPr>
            <w:r w:rsidRPr="00C60C47">
              <w:t>Физкультурно-спортивные залы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территориальной доступности для населения,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 w:rsidP="00373EA6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Пешеходная доступность</w:t>
            </w:r>
            <w:r w:rsidRPr="00C60C4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373EA6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C60C47" w:rsidRPr="00C60C47" w:rsidTr="0022517B">
        <w:trPr>
          <w:cantSplit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области автомобильных дорог местного значения</w:t>
            </w:r>
          </w:p>
        </w:tc>
      </w:tr>
      <w:tr w:rsidR="00C60C47" w:rsidRPr="00C60C47" w:rsidTr="00F423B4">
        <w:trPr>
          <w:cantSplit/>
          <w:trHeight w:val="1886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</w:rPr>
            </w:pPr>
            <w:r w:rsidRPr="00C60C47">
              <w:rPr>
                <w:sz w:val="24"/>
                <w:lang w:eastAsia="en-US"/>
              </w:rPr>
              <w:lastRenderedPageBreak/>
              <w:t>Автомобильные дороги  местного значения в границах сельского поселения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</w:rPr>
            </w:pPr>
            <w:r w:rsidRPr="00C60C47">
              <w:rPr>
                <w:sz w:val="24"/>
              </w:rPr>
              <w:t>Дальность пешеходных подходов до ближайшей остановки общественного пассажирского транспорта</w:t>
            </w:r>
          </w:p>
          <w:p w:rsidR="001B001A" w:rsidRPr="00C60C47" w:rsidRDefault="001B0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 районах индивидуальной усадебной застройки</w:t>
            </w:r>
          </w:p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  <w:r w:rsidRPr="00C60C47">
              <w:rPr>
                <w:sz w:val="24"/>
              </w:rPr>
              <w:t xml:space="preserve">, </w:t>
            </w:r>
            <w:proofErr w:type="gramStart"/>
            <w:r w:rsidRPr="00C60C47">
              <w:rPr>
                <w:sz w:val="24"/>
              </w:rPr>
              <w:t>м</w:t>
            </w:r>
            <w:proofErr w:type="gramEnd"/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01A" w:rsidRPr="00C60C47" w:rsidRDefault="00373EA6">
            <w:pPr>
              <w:pStyle w:val="101"/>
              <w:keepNext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 минут</w:t>
            </w:r>
          </w:p>
          <w:p w:rsidR="001B001A" w:rsidRPr="00C60C47" w:rsidRDefault="001B001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60C47" w:rsidRPr="00C60C47" w:rsidTr="00F423B4">
        <w:trPr>
          <w:cantSplit/>
          <w:trHeight w:val="1354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pStyle w:val="101"/>
              <w:keepNext/>
              <w:rPr>
                <w:sz w:val="24"/>
              </w:rPr>
            </w:pPr>
            <w:r w:rsidRPr="00C60C47">
              <w:rPr>
                <w:sz w:val="24"/>
                <w:lang w:eastAsia="ru-RU"/>
              </w:rPr>
              <w:t>Расстояния между остановочными пунктами общественного пассажирского транспорта (автобуса, троллейбуса, трамвая) следует принимать</w:t>
            </w:r>
          </w:p>
        </w:tc>
        <w:tc>
          <w:tcPr>
            <w:tcW w:w="9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01A" w:rsidRPr="00C60C47" w:rsidRDefault="001B0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 xml:space="preserve">400 - </w:t>
            </w:r>
            <w:r w:rsidR="00373EA6">
              <w:rPr>
                <w:rFonts w:ascii="Times New Roman" w:hAnsi="Times New Roman"/>
                <w:sz w:val="24"/>
                <w:szCs w:val="24"/>
              </w:rPr>
              <w:t>100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>0 м</w:t>
            </w:r>
          </w:p>
          <w:p w:rsidR="001B001A" w:rsidRPr="00C60C47" w:rsidRDefault="001B0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pStyle w:val="101"/>
              <w:keepNext/>
              <w:rPr>
                <w:sz w:val="24"/>
                <w:lang w:eastAsia="en-US"/>
              </w:rPr>
            </w:pPr>
          </w:p>
        </w:tc>
      </w:tr>
      <w:tr w:rsidR="00C60C47" w:rsidRPr="00C60C47" w:rsidTr="00F423B4">
        <w:trPr>
          <w:cantSplit/>
          <w:trHeight w:val="285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3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 w:rsidP="00CC72C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 условиях сложного рельефа,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рельефа.</w:t>
            </w:r>
          </w:p>
        </w:tc>
      </w:tr>
      <w:tr w:rsidR="00C60C47" w:rsidRPr="00C60C47" w:rsidTr="0022517B">
        <w:trPr>
          <w:cantSplit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pStyle w:val="101"/>
              <w:keepNext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предупреждения и ликвидации последствий чрезвычайных ситуаций</w:t>
            </w:r>
          </w:p>
        </w:tc>
      </w:tr>
      <w:tr w:rsidR="00C60C47" w:rsidRPr="00C60C47" w:rsidTr="00F423B4">
        <w:trPr>
          <w:cantSplit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Пожарные депо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территориальной доступности для населения,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, время прибытия пожарного подразделения</w:t>
            </w:r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Не более 3000 м</w:t>
            </w:r>
          </w:p>
          <w:p w:rsidR="001B001A" w:rsidRPr="00C60C47" w:rsidRDefault="001B00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Не более 20 минут</w:t>
            </w:r>
          </w:p>
        </w:tc>
      </w:tr>
      <w:tr w:rsidR="00C60C47" w:rsidRPr="00C60C47" w:rsidTr="0022517B">
        <w:trPr>
          <w:cantSplit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pStyle w:val="101"/>
              <w:keepNext/>
              <w:jc w:val="center"/>
              <w:rPr>
                <w:sz w:val="24"/>
                <w:lang w:eastAsia="en-US"/>
              </w:rPr>
            </w:pPr>
            <w:r w:rsidRPr="00C60C47">
              <w:rPr>
                <w:b/>
                <w:sz w:val="24"/>
                <w:lang w:eastAsia="en-US"/>
              </w:rPr>
              <w:t>В области благоустройства (озеленения) территории</w:t>
            </w:r>
          </w:p>
        </w:tc>
      </w:tr>
      <w:tr w:rsidR="00C60C47" w:rsidRPr="00C60C47" w:rsidTr="00F423B4">
        <w:trPr>
          <w:cantSplit/>
          <w:trHeight w:val="82"/>
        </w:trPr>
        <w:tc>
          <w:tcPr>
            <w:tcW w:w="2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Объекты озеленения общего </w:t>
            </w: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пользования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территориальной доступности для </w:t>
            </w: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населения, </w:t>
            </w:r>
          </w:p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мин.,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Для парков </w:t>
            </w:r>
          </w:p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не более 20 мин. (время пешеходной доступности) или не более 1350 м;</w:t>
            </w:r>
          </w:p>
        </w:tc>
      </w:tr>
      <w:tr w:rsidR="00C60C47" w:rsidRPr="00C60C47" w:rsidTr="00F423B4">
        <w:trPr>
          <w:cantSplit/>
          <w:trHeight w:val="82"/>
        </w:trPr>
        <w:tc>
          <w:tcPr>
            <w:tcW w:w="21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Для садов, скверов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не более 10 мин. (время пешеходной доступности) или не более 600 м</w:t>
            </w:r>
          </w:p>
        </w:tc>
      </w:tr>
      <w:tr w:rsidR="00C60C47" w:rsidRPr="00C60C47" w:rsidTr="0022517B">
        <w:trPr>
          <w:cantSplit/>
          <w:trHeight w:val="82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В области общественного питания, торговли и бытового обслуживания</w:t>
            </w:r>
          </w:p>
        </w:tc>
      </w:tr>
      <w:tr w:rsidR="00C60C47" w:rsidRPr="00C60C47" w:rsidTr="00F423B4">
        <w:trPr>
          <w:cantSplit/>
          <w:trHeight w:val="82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Торговые предприятия (магазины, торговые центры, торговые комплексы)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территориальной доступности для населения,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Радиус обслуживания: 500</w:t>
            </w:r>
          </w:p>
        </w:tc>
      </w:tr>
      <w:tr w:rsidR="00C60C47" w:rsidRPr="00C60C47" w:rsidTr="00F423B4">
        <w:trPr>
          <w:cantSplit/>
          <w:trHeight w:val="82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территориальной доступности для населения,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Радиус обслуживания: 2000</w:t>
            </w:r>
          </w:p>
        </w:tc>
      </w:tr>
      <w:tr w:rsidR="00C60C47" w:rsidRPr="00C60C47" w:rsidTr="00F423B4">
        <w:trPr>
          <w:cantSplit/>
          <w:trHeight w:val="857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 бытового обслуживания:</w:t>
            </w:r>
          </w:p>
          <w:p w:rsidR="001B001A" w:rsidRPr="00C60C47" w:rsidRDefault="001B001A" w:rsidP="00CC72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60C47">
              <w:rPr>
                <w:rFonts w:ascii="Times New Roman" w:hAnsi="Times New Roman"/>
                <w:sz w:val="24"/>
                <w:szCs w:val="24"/>
              </w:rPr>
              <w:t>ом числе:</w:t>
            </w:r>
            <w:r w:rsidR="00373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>производственные предприятия бытового обслуживания малой мощности централизованного выполнения заказов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территориальной доступности для населения, </w:t>
            </w:r>
            <w:proofErr w:type="gramStart"/>
            <w:r w:rsidRPr="00C60C4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Радиус обслуживания</w:t>
            </w:r>
            <w:r w:rsidRPr="00C60C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60C47">
              <w:rPr>
                <w:rFonts w:ascii="Times New Roman" w:hAnsi="Times New Roman"/>
                <w:sz w:val="24"/>
                <w:szCs w:val="24"/>
              </w:rPr>
              <w:t xml:space="preserve"> 2000</w:t>
            </w: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001A" w:rsidRPr="00C60C47" w:rsidRDefault="001B001A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0C47">
              <w:rPr>
                <w:rFonts w:ascii="Times New Roman" w:hAnsi="Times New Roman"/>
                <w:sz w:val="24"/>
                <w:szCs w:val="24"/>
              </w:rPr>
              <w:t>Радиус обслуживания 500</w:t>
            </w:r>
          </w:p>
        </w:tc>
      </w:tr>
    </w:tbl>
    <w:p w:rsidR="001B001A" w:rsidRPr="00C60C47" w:rsidRDefault="001B001A" w:rsidP="006E02C0">
      <w:pPr>
        <w:rPr>
          <w:rFonts w:ascii="Times New Roman" w:hAnsi="Times New Roman"/>
          <w:sz w:val="24"/>
          <w:szCs w:val="24"/>
        </w:rPr>
        <w:sectPr w:rsidR="001B001A" w:rsidRPr="00C60C47" w:rsidSect="001218C9">
          <w:pgSz w:w="16838" w:h="11906" w:orient="landscape"/>
          <w:pgMar w:top="1418" w:right="851" w:bottom="567" w:left="1701" w:header="709" w:footer="709" w:gutter="0"/>
          <w:cols w:space="720"/>
        </w:sectPr>
      </w:pPr>
    </w:p>
    <w:p w:rsidR="001B001A" w:rsidRPr="00C60C47" w:rsidRDefault="001B001A" w:rsidP="002B746E">
      <w:pPr>
        <w:pStyle w:val="1"/>
        <w:spacing w:after="0"/>
        <w:rPr>
          <w:sz w:val="24"/>
          <w:szCs w:val="24"/>
        </w:rPr>
      </w:pPr>
      <w:bookmarkStart w:id="3" w:name="_GoBack"/>
      <w:bookmarkEnd w:id="3"/>
    </w:p>
    <w:sectPr w:rsidR="001B001A" w:rsidRPr="00C60C47" w:rsidSect="00AB772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D71" w:rsidRDefault="00223D71" w:rsidP="00D85A94">
      <w:pPr>
        <w:spacing w:after="0" w:line="240" w:lineRule="auto"/>
      </w:pPr>
      <w:r>
        <w:separator/>
      </w:r>
    </w:p>
  </w:endnote>
  <w:endnote w:type="continuationSeparator" w:id="0">
    <w:p w:rsidR="00223D71" w:rsidRDefault="00223D71" w:rsidP="00D8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D71" w:rsidRDefault="00223D71" w:rsidP="00D85A94">
      <w:pPr>
        <w:spacing w:after="0" w:line="240" w:lineRule="auto"/>
      </w:pPr>
      <w:r>
        <w:separator/>
      </w:r>
    </w:p>
  </w:footnote>
  <w:footnote w:type="continuationSeparator" w:id="0">
    <w:p w:rsidR="00223D71" w:rsidRDefault="00223D71" w:rsidP="00D8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7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firstLine="567"/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41" w:firstLine="567"/>
      </w:pPr>
      <w:rPr>
        <w:rFonts w:cs="Times New Roman"/>
        <w:i w:val="0"/>
        <w:color w:val="000000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1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426" w:firstLine="567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firstLine="567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firstLine="567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firstLine="567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firstLine="567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firstLine="567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8"/>
    <w:lvl w:ilvl="0"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30"/>
    <w:lvl w:ilvl="0">
      <w:start w:val="1"/>
      <w:numFmt w:val="decimal"/>
      <w:suff w:val="space"/>
      <w:lvlText w:val="1.%1"/>
      <w:lvlJc w:val="left"/>
      <w:pPr>
        <w:tabs>
          <w:tab w:val="num" w:pos="0"/>
        </w:tabs>
        <w:ind w:left="927" w:hanging="360"/>
      </w:pPr>
      <w:rPr>
        <w:rFonts w:cs="Times New Roman"/>
        <w:b w:val="0"/>
        <w:i/>
        <w:iCs w:val="0"/>
        <w:caps w:val="0"/>
        <w:smallCaps w:val="0"/>
        <w:strike w:val="0"/>
        <w:dstrike w:val="0"/>
        <w:vanish w:val="0"/>
        <w:spacing w:val="0"/>
        <w:kern w:val="2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851"/>
      </w:pPr>
      <w:rPr>
        <w:rFonts w:ascii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567"/>
      </w:pPr>
      <w:rPr>
        <w:rFonts w:ascii="Times New Roman" w:hAnsi="Times New Roman" w:cs="Times New Roman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2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/>
      </w:rPr>
    </w:lvl>
  </w:abstractNum>
  <w:abstractNum w:abstractNumId="3">
    <w:nsid w:val="46CE0A9D"/>
    <w:multiLevelType w:val="multilevel"/>
    <w:tmpl w:val="A5DEA3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2C0"/>
    <w:rsid w:val="00000097"/>
    <w:rsid w:val="00014DF6"/>
    <w:rsid w:val="0004071B"/>
    <w:rsid w:val="00066036"/>
    <w:rsid w:val="00075D7C"/>
    <w:rsid w:val="000816CE"/>
    <w:rsid w:val="000835C3"/>
    <w:rsid w:val="0009637F"/>
    <w:rsid w:val="000A4FFF"/>
    <w:rsid w:val="000B053F"/>
    <w:rsid w:val="000B1340"/>
    <w:rsid w:val="000C744E"/>
    <w:rsid w:val="000D7C50"/>
    <w:rsid w:val="000E1170"/>
    <w:rsid w:val="000E1E60"/>
    <w:rsid w:val="000F1F54"/>
    <w:rsid w:val="000F3B72"/>
    <w:rsid w:val="000F5425"/>
    <w:rsid w:val="000F5AB3"/>
    <w:rsid w:val="001218C9"/>
    <w:rsid w:val="00140753"/>
    <w:rsid w:val="001468EE"/>
    <w:rsid w:val="00170364"/>
    <w:rsid w:val="00183CEF"/>
    <w:rsid w:val="001A0978"/>
    <w:rsid w:val="001B001A"/>
    <w:rsid w:val="001B4A54"/>
    <w:rsid w:val="001B5A54"/>
    <w:rsid w:val="001C6BE2"/>
    <w:rsid w:val="001D0399"/>
    <w:rsid w:val="002135B8"/>
    <w:rsid w:val="00223D71"/>
    <w:rsid w:val="00224D68"/>
    <w:rsid w:val="0022517B"/>
    <w:rsid w:val="0023272E"/>
    <w:rsid w:val="0025274A"/>
    <w:rsid w:val="002530B2"/>
    <w:rsid w:val="00256158"/>
    <w:rsid w:val="00275797"/>
    <w:rsid w:val="00296B2E"/>
    <w:rsid w:val="002B1A00"/>
    <w:rsid w:val="002B746E"/>
    <w:rsid w:val="002C2AEA"/>
    <w:rsid w:val="002C4C5B"/>
    <w:rsid w:val="00305BCF"/>
    <w:rsid w:val="0031568A"/>
    <w:rsid w:val="00352432"/>
    <w:rsid w:val="00373EA6"/>
    <w:rsid w:val="003A13BF"/>
    <w:rsid w:val="003C17BB"/>
    <w:rsid w:val="003F357E"/>
    <w:rsid w:val="004205A2"/>
    <w:rsid w:val="004252A6"/>
    <w:rsid w:val="00425E7C"/>
    <w:rsid w:val="00447921"/>
    <w:rsid w:val="00462470"/>
    <w:rsid w:val="00485175"/>
    <w:rsid w:val="004971AC"/>
    <w:rsid w:val="004A085F"/>
    <w:rsid w:val="004B1899"/>
    <w:rsid w:val="004F1565"/>
    <w:rsid w:val="004F5B90"/>
    <w:rsid w:val="0051598C"/>
    <w:rsid w:val="00525591"/>
    <w:rsid w:val="00542008"/>
    <w:rsid w:val="00544109"/>
    <w:rsid w:val="005728A6"/>
    <w:rsid w:val="005948EB"/>
    <w:rsid w:val="005953BD"/>
    <w:rsid w:val="005A06F7"/>
    <w:rsid w:val="005A6069"/>
    <w:rsid w:val="005D2615"/>
    <w:rsid w:val="0064377D"/>
    <w:rsid w:val="00643ADA"/>
    <w:rsid w:val="00663375"/>
    <w:rsid w:val="00673513"/>
    <w:rsid w:val="00677A74"/>
    <w:rsid w:val="0068670A"/>
    <w:rsid w:val="00692E1D"/>
    <w:rsid w:val="006A2C51"/>
    <w:rsid w:val="006B4326"/>
    <w:rsid w:val="006E02C0"/>
    <w:rsid w:val="006F1DCD"/>
    <w:rsid w:val="006F7923"/>
    <w:rsid w:val="00705F64"/>
    <w:rsid w:val="00726F67"/>
    <w:rsid w:val="007536EE"/>
    <w:rsid w:val="007642E0"/>
    <w:rsid w:val="00780F34"/>
    <w:rsid w:val="007877A3"/>
    <w:rsid w:val="00797F64"/>
    <w:rsid w:val="007B05E2"/>
    <w:rsid w:val="007B618B"/>
    <w:rsid w:val="007C7DD7"/>
    <w:rsid w:val="007D2B3C"/>
    <w:rsid w:val="007F4C9E"/>
    <w:rsid w:val="007F605F"/>
    <w:rsid w:val="007F62E9"/>
    <w:rsid w:val="00821D96"/>
    <w:rsid w:val="008244C4"/>
    <w:rsid w:val="00832363"/>
    <w:rsid w:val="00834DC0"/>
    <w:rsid w:val="00876104"/>
    <w:rsid w:val="008846B4"/>
    <w:rsid w:val="00886F4F"/>
    <w:rsid w:val="00897942"/>
    <w:rsid w:val="008A1763"/>
    <w:rsid w:val="008C2FC8"/>
    <w:rsid w:val="008E231C"/>
    <w:rsid w:val="008E4187"/>
    <w:rsid w:val="008F1B6D"/>
    <w:rsid w:val="0090198B"/>
    <w:rsid w:val="00904937"/>
    <w:rsid w:val="0090513A"/>
    <w:rsid w:val="009142D2"/>
    <w:rsid w:val="00936654"/>
    <w:rsid w:val="00953808"/>
    <w:rsid w:val="00953FE0"/>
    <w:rsid w:val="00964CBC"/>
    <w:rsid w:val="00984029"/>
    <w:rsid w:val="009A5C4B"/>
    <w:rsid w:val="009B6F4E"/>
    <w:rsid w:val="009F123D"/>
    <w:rsid w:val="009F2434"/>
    <w:rsid w:val="00A1622F"/>
    <w:rsid w:val="00A20913"/>
    <w:rsid w:val="00A22A2F"/>
    <w:rsid w:val="00A233C8"/>
    <w:rsid w:val="00A25D83"/>
    <w:rsid w:val="00A3412C"/>
    <w:rsid w:val="00A3617C"/>
    <w:rsid w:val="00A45DF7"/>
    <w:rsid w:val="00A601AF"/>
    <w:rsid w:val="00A67818"/>
    <w:rsid w:val="00A72A4E"/>
    <w:rsid w:val="00A767B6"/>
    <w:rsid w:val="00A96098"/>
    <w:rsid w:val="00A96B69"/>
    <w:rsid w:val="00AB7723"/>
    <w:rsid w:val="00AC2860"/>
    <w:rsid w:val="00B00BC5"/>
    <w:rsid w:val="00B06A2B"/>
    <w:rsid w:val="00B20227"/>
    <w:rsid w:val="00B259B1"/>
    <w:rsid w:val="00B30F13"/>
    <w:rsid w:val="00B310C1"/>
    <w:rsid w:val="00B32F17"/>
    <w:rsid w:val="00B37A11"/>
    <w:rsid w:val="00B46972"/>
    <w:rsid w:val="00B644D0"/>
    <w:rsid w:val="00B76717"/>
    <w:rsid w:val="00B80970"/>
    <w:rsid w:val="00B82428"/>
    <w:rsid w:val="00B91AA1"/>
    <w:rsid w:val="00BA56E6"/>
    <w:rsid w:val="00BB4E6B"/>
    <w:rsid w:val="00BC3916"/>
    <w:rsid w:val="00BC566F"/>
    <w:rsid w:val="00C272EA"/>
    <w:rsid w:val="00C34086"/>
    <w:rsid w:val="00C36E7D"/>
    <w:rsid w:val="00C43571"/>
    <w:rsid w:val="00C515A5"/>
    <w:rsid w:val="00C56213"/>
    <w:rsid w:val="00C60C47"/>
    <w:rsid w:val="00CB2D81"/>
    <w:rsid w:val="00CB3A0B"/>
    <w:rsid w:val="00CC042F"/>
    <w:rsid w:val="00CC4392"/>
    <w:rsid w:val="00CC72C7"/>
    <w:rsid w:val="00CD087D"/>
    <w:rsid w:val="00CD1F49"/>
    <w:rsid w:val="00D032D9"/>
    <w:rsid w:val="00D0419E"/>
    <w:rsid w:val="00D0435E"/>
    <w:rsid w:val="00D32594"/>
    <w:rsid w:val="00D445D6"/>
    <w:rsid w:val="00D47DDF"/>
    <w:rsid w:val="00D54571"/>
    <w:rsid w:val="00D60C2E"/>
    <w:rsid w:val="00D6295D"/>
    <w:rsid w:val="00D64ACE"/>
    <w:rsid w:val="00D763EB"/>
    <w:rsid w:val="00D76668"/>
    <w:rsid w:val="00D8403F"/>
    <w:rsid w:val="00D85A94"/>
    <w:rsid w:val="00D95780"/>
    <w:rsid w:val="00DB4593"/>
    <w:rsid w:val="00DC4265"/>
    <w:rsid w:val="00DD342D"/>
    <w:rsid w:val="00DD47B2"/>
    <w:rsid w:val="00DD5425"/>
    <w:rsid w:val="00DD6EC4"/>
    <w:rsid w:val="00DD7C12"/>
    <w:rsid w:val="00DE6AE9"/>
    <w:rsid w:val="00DF19A5"/>
    <w:rsid w:val="00E31207"/>
    <w:rsid w:val="00E330A6"/>
    <w:rsid w:val="00E3310E"/>
    <w:rsid w:val="00E428C5"/>
    <w:rsid w:val="00E4644E"/>
    <w:rsid w:val="00E87EAB"/>
    <w:rsid w:val="00E92842"/>
    <w:rsid w:val="00EA26C2"/>
    <w:rsid w:val="00EC548F"/>
    <w:rsid w:val="00F0603F"/>
    <w:rsid w:val="00F401F5"/>
    <w:rsid w:val="00F423B4"/>
    <w:rsid w:val="00F841E6"/>
    <w:rsid w:val="00F91E0B"/>
    <w:rsid w:val="00FA7BBF"/>
    <w:rsid w:val="00FB437A"/>
    <w:rsid w:val="00FD4A5D"/>
    <w:rsid w:val="00FE05E5"/>
    <w:rsid w:val="00FF13EA"/>
    <w:rsid w:val="00FF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6E02C0"/>
    <w:pPr>
      <w:keepNext/>
      <w:tabs>
        <w:tab w:val="num" w:pos="0"/>
        <w:tab w:val="left" w:pos="851"/>
      </w:tabs>
      <w:suppressAutoHyphens/>
      <w:spacing w:before="240" w:after="120" w:line="240" w:lineRule="auto"/>
      <w:ind w:firstLine="567"/>
      <w:jc w:val="center"/>
      <w:outlineLvl w:val="0"/>
    </w:pPr>
    <w:rPr>
      <w:rFonts w:ascii="Times New Roman" w:hAnsi="Times New Roman"/>
      <w:b/>
      <w:bCs/>
      <w:kern w:val="2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99"/>
    <w:qFormat/>
    <w:rsid w:val="006E02C0"/>
    <w:pPr>
      <w:keepNext/>
      <w:tabs>
        <w:tab w:val="num" w:pos="0"/>
      </w:tabs>
      <w:suppressAutoHyphens/>
      <w:spacing w:before="180" w:after="60" w:line="240" w:lineRule="auto"/>
      <w:ind w:firstLine="567"/>
      <w:outlineLvl w:val="1"/>
    </w:pPr>
    <w:rPr>
      <w:rFonts w:ascii="Times New Roman" w:hAnsi="Times New Roman"/>
      <w:b/>
      <w:bCs/>
      <w:iCs/>
      <w:sz w:val="28"/>
      <w:szCs w:val="28"/>
      <w:lang w:eastAsia="zh-CN"/>
    </w:rPr>
  </w:style>
  <w:style w:type="paragraph" w:styleId="3">
    <w:name w:val="heading 3"/>
    <w:basedOn w:val="a"/>
    <w:next w:val="a0"/>
    <w:link w:val="30"/>
    <w:uiPriority w:val="99"/>
    <w:qFormat/>
    <w:rsid w:val="006E02C0"/>
    <w:pPr>
      <w:keepNext/>
      <w:tabs>
        <w:tab w:val="num" w:pos="0"/>
      </w:tabs>
      <w:suppressAutoHyphens/>
      <w:spacing w:before="120" w:after="120" w:line="240" w:lineRule="auto"/>
      <w:ind w:left="1" w:firstLine="567"/>
      <w:outlineLvl w:val="2"/>
    </w:pPr>
    <w:rPr>
      <w:rFonts w:ascii="Times New Roman" w:hAnsi="Times New Roman"/>
      <w:b/>
      <w:bCs/>
      <w:sz w:val="26"/>
      <w:szCs w:val="26"/>
      <w:lang w:eastAsia="zh-CN"/>
    </w:rPr>
  </w:style>
  <w:style w:type="paragraph" w:styleId="4">
    <w:name w:val="heading 4"/>
    <w:basedOn w:val="a"/>
    <w:next w:val="a0"/>
    <w:link w:val="40"/>
    <w:uiPriority w:val="99"/>
    <w:qFormat/>
    <w:rsid w:val="006E02C0"/>
    <w:pPr>
      <w:keepNext/>
      <w:tabs>
        <w:tab w:val="num" w:pos="0"/>
      </w:tabs>
      <w:suppressAutoHyphens/>
      <w:spacing w:before="120" w:after="60" w:line="240" w:lineRule="auto"/>
      <w:ind w:firstLine="567"/>
      <w:outlineLvl w:val="3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4"/>
    </w:pPr>
    <w:rPr>
      <w:rFonts w:ascii="Times New Roman" w:hAnsi="Times New Roman"/>
      <w:b/>
      <w:bCs/>
      <w:iCs/>
      <w:sz w:val="20"/>
      <w:szCs w:val="20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5"/>
    </w:pPr>
    <w:rPr>
      <w:rFonts w:ascii="Times New Roman" w:hAnsi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6"/>
    </w:pPr>
    <w:rPr>
      <w:rFonts w:ascii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7"/>
    </w:pPr>
    <w:rPr>
      <w:rFonts w:ascii="Times New Roman" w:hAnsi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qFormat/>
    <w:rsid w:val="006E02C0"/>
    <w:pPr>
      <w:tabs>
        <w:tab w:val="num" w:pos="0"/>
      </w:tabs>
      <w:suppressAutoHyphens/>
      <w:spacing w:before="240" w:after="60" w:line="240" w:lineRule="auto"/>
      <w:ind w:firstLine="567"/>
      <w:outlineLvl w:val="8"/>
    </w:pPr>
    <w:rPr>
      <w:rFonts w:ascii="Arial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02C0"/>
    <w:rPr>
      <w:rFonts w:ascii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6E02C0"/>
    <w:rPr>
      <w:rFonts w:ascii="Times New Roman" w:hAnsi="Times New Roman" w:cs="Times New Roman"/>
      <w:b/>
      <w:bCs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6E02C0"/>
    <w:rPr>
      <w:rFonts w:ascii="Times New Roman" w:hAnsi="Times New Roman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6E02C0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6E02C0"/>
    <w:rPr>
      <w:rFonts w:ascii="Times New Roman" w:hAnsi="Times New Roman" w:cs="Times New Roman"/>
      <w:b/>
      <w:bCs/>
      <w:iCs/>
      <w:sz w:val="20"/>
      <w:szCs w:val="20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6E02C0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6E02C0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6E02C0"/>
    <w:rPr>
      <w:rFonts w:ascii="Arial" w:hAnsi="Arial" w:cs="Arial"/>
      <w:sz w:val="20"/>
      <w:szCs w:val="20"/>
      <w:lang w:eastAsia="zh-CN"/>
    </w:rPr>
  </w:style>
  <w:style w:type="character" w:styleId="a4">
    <w:name w:val="Hyperlink"/>
    <w:uiPriority w:val="99"/>
    <w:semiHidden/>
    <w:rsid w:val="006E02C0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6E02C0"/>
    <w:rPr>
      <w:rFonts w:cs="Times New Roman"/>
      <w:color w:val="800080"/>
      <w:u w:val="single"/>
    </w:rPr>
  </w:style>
  <w:style w:type="character" w:styleId="HTML">
    <w:name w:val="HTML Acronym"/>
    <w:uiPriority w:val="99"/>
    <w:semiHidden/>
    <w:rsid w:val="006E02C0"/>
    <w:rPr>
      <w:rFonts w:cs="Times New Roman"/>
      <w:lang w:val="ru-RU"/>
    </w:rPr>
  </w:style>
  <w:style w:type="paragraph" w:styleId="HTML0">
    <w:name w:val="HTML Address"/>
    <w:basedOn w:val="a"/>
    <w:link w:val="HTML1"/>
    <w:uiPriority w:val="99"/>
    <w:semiHidden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zh-CN"/>
    </w:rPr>
  </w:style>
  <w:style w:type="character" w:customStyle="1" w:styleId="HTML1">
    <w:name w:val="Адрес HTML Знак1"/>
    <w:link w:val="HTML0"/>
    <w:uiPriority w:val="99"/>
    <w:semiHidden/>
    <w:locked/>
    <w:rsid w:val="006E02C0"/>
    <w:rPr>
      <w:rFonts w:ascii="Arial" w:hAnsi="Arial" w:cs="Arial"/>
      <w:i/>
      <w:iCs/>
      <w:spacing w:val="-5"/>
      <w:sz w:val="20"/>
      <w:szCs w:val="20"/>
      <w:lang w:eastAsia="zh-CN"/>
    </w:rPr>
  </w:style>
  <w:style w:type="character" w:customStyle="1" w:styleId="HTML2">
    <w:name w:val="Адрес HTML Знак"/>
    <w:uiPriority w:val="99"/>
    <w:semiHidden/>
    <w:locked/>
    <w:rsid w:val="006E02C0"/>
    <w:rPr>
      <w:rFonts w:cs="Times New Roman"/>
      <w:i/>
      <w:iCs/>
    </w:rPr>
  </w:style>
  <w:style w:type="character" w:styleId="HTML3">
    <w:name w:val="HTML Cite"/>
    <w:uiPriority w:val="99"/>
    <w:semiHidden/>
    <w:rsid w:val="006E02C0"/>
    <w:rPr>
      <w:rFonts w:cs="Times New Roman"/>
      <w:i/>
      <w:lang w:val="ru-RU"/>
    </w:rPr>
  </w:style>
  <w:style w:type="character" w:styleId="HTML4">
    <w:name w:val="HTML Code"/>
    <w:uiPriority w:val="99"/>
    <w:semiHidden/>
    <w:rsid w:val="006E02C0"/>
    <w:rPr>
      <w:rFonts w:ascii="Courier New" w:hAnsi="Courier New" w:cs="Times New Roman"/>
      <w:sz w:val="20"/>
      <w:lang w:val="ru-RU"/>
    </w:rPr>
  </w:style>
  <w:style w:type="character" w:styleId="HTML5">
    <w:name w:val="HTML Definition"/>
    <w:uiPriority w:val="99"/>
    <w:semiHidden/>
    <w:rsid w:val="006E02C0"/>
    <w:rPr>
      <w:rFonts w:cs="Times New Roman"/>
      <w:i/>
      <w:lang w:val="ru-RU"/>
    </w:rPr>
  </w:style>
  <w:style w:type="character" w:styleId="a6">
    <w:name w:val="Emphasis"/>
    <w:uiPriority w:val="99"/>
    <w:qFormat/>
    <w:rsid w:val="006E02C0"/>
    <w:rPr>
      <w:rFonts w:cs="Times New Roman"/>
      <w:b/>
      <w:i/>
      <w:color w:val="5A5A5A"/>
    </w:rPr>
  </w:style>
  <w:style w:type="paragraph" w:customStyle="1" w:styleId="a0">
    <w:name w:val="Абзац"/>
    <w:basedOn w:val="a"/>
    <w:uiPriority w:val="99"/>
    <w:rsid w:val="006E02C0"/>
    <w:pPr>
      <w:suppressAutoHyphens/>
      <w:spacing w:before="120" w:after="6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HTML6">
    <w:name w:val="HTML Keyboard"/>
    <w:uiPriority w:val="99"/>
    <w:semiHidden/>
    <w:rsid w:val="006E02C0"/>
    <w:rPr>
      <w:rFonts w:ascii="Courier New" w:hAnsi="Courier New" w:cs="Times New Roman"/>
      <w:sz w:val="20"/>
      <w:lang w:val="ru-RU"/>
    </w:rPr>
  </w:style>
  <w:style w:type="paragraph" w:styleId="HTML7">
    <w:name w:val="HTML Preformatted"/>
    <w:basedOn w:val="a"/>
    <w:link w:val="HTML10"/>
    <w:uiPriority w:val="99"/>
    <w:semiHidden/>
    <w:rsid w:val="006E0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zh-CN"/>
    </w:rPr>
  </w:style>
  <w:style w:type="character" w:customStyle="1" w:styleId="HTML10">
    <w:name w:val="Стандартный HTML Знак1"/>
    <w:link w:val="HTML7"/>
    <w:uiPriority w:val="99"/>
    <w:semiHidden/>
    <w:locked/>
    <w:rsid w:val="006E02C0"/>
    <w:rPr>
      <w:rFonts w:ascii="Courier New" w:hAnsi="Courier New" w:cs="Courier New"/>
      <w:spacing w:val="-5"/>
      <w:sz w:val="20"/>
      <w:szCs w:val="20"/>
      <w:lang w:eastAsia="zh-CN"/>
    </w:rPr>
  </w:style>
  <w:style w:type="character" w:customStyle="1" w:styleId="HTML8">
    <w:name w:val="Стандартный HTML Знак"/>
    <w:uiPriority w:val="99"/>
    <w:semiHidden/>
    <w:locked/>
    <w:rsid w:val="006E02C0"/>
    <w:rPr>
      <w:rFonts w:ascii="Consolas" w:hAnsi="Consolas" w:cs="Times New Roman"/>
      <w:sz w:val="20"/>
      <w:szCs w:val="20"/>
    </w:rPr>
  </w:style>
  <w:style w:type="character" w:styleId="HTML9">
    <w:name w:val="HTML Sample"/>
    <w:uiPriority w:val="99"/>
    <w:semiHidden/>
    <w:rsid w:val="006E02C0"/>
    <w:rPr>
      <w:rFonts w:ascii="Courier New" w:hAnsi="Courier New" w:cs="Times New Roman"/>
      <w:lang w:val="ru-RU"/>
    </w:rPr>
  </w:style>
  <w:style w:type="character" w:styleId="a7">
    <w:name w:val="Strong"/>
    <w:uiPriority w:val="99"/>
    <w:qFormat/>
    <w:rsid w:val="006E02C0"/>
    <w:rPr>
      <w:rFonts w:cs="Times New Roman"/>
      <w:b/>
      <w:spacing w:val="0"/>
    </w:rPr>
  </w:style>
  <w:style w:type="character" w:styleId="HTMLa">
    <w:name w:val="HTML Typewriter"/>
    <w:uiPriority w:val="99"/>
    <w:semiHidden/>
    <w:rsid w:val="006E02C0"/>
    <w:rPr>
      <w:rFonts w:ascii="Courier New" w:hAnsi="Courier New" w:cs="Times New Roman"/>
      <w:sz w:val="20"/>
      <w:lang w:val="ru-RU"/>
    </w:rPr>
  </w:style>
  <w:style w:type="character" w:styleId="HTMLb">
    <w:name w:val="HTML Variable"/>
    <w:uiPriority w:val="99"/>
    <w:semiHidden/>
    <w:rsid w:val="006E02C0"/>
    <w:rPr>
      <w:rFonts w:cs="Times New Roman"/>
      <w:i/>
      <w:lang w:val="ru-RU"/>
    </w:rPr>
  </w:style>
  <w:style w:type="paragraph" w:styleId="a8">
    <w:name w:val="Normal (Web)"/>
    <w:basedOn w:val="a"/>
    <w:uiPriority w:val="99"/>
    <w:semiHidden/>
    <w:rsid w:val="006E02C0"/>
    <w:pPr>
      <w:suppressAutoHyphens/>
      <w:spacing w:before="280" w:after="280" w:line="240" w:lineRule="auto"/>
    </w:pPr>
    <w:rPr>
      <w:rFonts w:ascii="Times New Roman" w:hAnsi="Times New Roman"/>
      <w:bCs/>
      <w:color w:val="000000"/>
      <w:kern w:val="2"/>
      <w:sz w:val="24"/>
      <w:szCs w:val="24"/>
      <w:lang w:eastAsia="zh-CN"/>
    </w:rPr>
  </w:style>
  <w:style w:type="paragraph" w:styleId="11">
    <w:name w:val="toc 1"/>
    <w:basedOn w:val="a"/>
    <w:next w:val="a"/>
    <w:autoRedefine/>
    <w:uiPriority w:val="99"/>
    <w:semiHidden/>
    <w:rsid w:val="006E02C0"/>
    <w:pPr>
      <w:suppressAutoHyphens/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zh-CN"/>
    </w:rPr>
  </w:style>
  <w:style w:type="paragraph" w:styleId="21">
    <w:name w:val="toc 2"/>
    <w:basedOn w:val="a"/>
    <w:next w:val="a"/>
    <w:autoRedefine/>
    <w:uiPriority w:val="99"/>
    <w:semiHidden/>
    <w:rsid w:val="006E02C0"/>
    <w:pPr>
      <w:suppressAutoHyphens/>
      <w:spacing w:after="100" w:line="240" w:lineRule="auto"/>
      <w:ind w:left="240"/>
    </w:pPr>
    <w:rPr>
      <w:rFonts w:ascii="Times New Roman" w:hAnsi="Times New Roman"/>
      <w:sz w:val="24"/>
      <w:szCs w:val="24"/>
      <w:lang w:eastAsia="zh-CN"/>
    </w:rPr>
  </w:style>
  <w:style w:type="paragraph" w:styleId="31">
    <w:name w:val="toc 3"/>
    <w:basedOn w:val="a"/>
    <w:next w:val="a"/>
    <w:autoRedefine/>
    <w:uiPriority w:val="99"/>
    <w:semiHidden/>
    <w:rsid w:val="006E02C0"/>
    <w:pPr>
      <w:suppressAutoHyphens/>
      <w:spacing w:after="100" w:line="240" w:lineRule="auto"/>
      <w:ind w:left="480"/>
    </w:pPr>
    <w:rPr>
      <w:rFonts w:ascii="Times New Roman" w:hAnsi="Times New Roman"/>
      <w:sz w:val="24"/>
      <w:szCs w:val="24"/>
      <w:lang w:eastAsia="zh-CN"/>
    </w:rPr>
  </w:style>
  <w:style w:type="paragraph" w:styleId="41">
    <w:name w:val="toc 4"/>
    <w:basedOn w:val="a"/>
    <w:next w:val="a"/>
    <w:autoRedefine/>
    <w:uiPriority w:val="99"/>
    <w:semiHidden/>
    <w:rsid w:val="006E02C0"/>
    <w:pPr>
      <w:suppressAutoHyphens/>
      <w:spacing w:after="100" w:line="240" w:lineRule="auto"/>
      <w:ind w:left="720"/>
    </w:pPr>
    <w:rPr>
      <w:rFonts w:ascii="Times New Roman" w:hAnsi="Times New Roman"/>
      <w:sz w:val="24"/>
      <w:szCs w:val="24"/>
      <w:lang w:eastAsia="zh-CN"/>
    </w:rPr>
  </w:style>
  <w:style w:type="paragraph" w:styleId="51">
    <w:name w:val="toc 5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960"/>
    </w:pPr>
    <w:rPr>
      <w:rFonts w:ascii="Times New Roman" w:hAnsi="Times New Roman"/>
      <w:sz w:val="18"/>
      <w:szCs w:val="18"/>
      <w:lang w:eastAsia="zh-CN"/>
    </w:rPr>
  </w:style>
  <w:style w:type="paragraph" w:styleId="61">
    <w:name w:val="toc 6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1200"/>
    </w:pPr>
    <w:rPr>
      <w:rFonts w:ascii="Times New Roman" w:hAnsi="Times New Roman"/>
      <w:sz w:val="18"/>
      <w:szCs w:val="18"/>
      <w:lang w:eastAsia="zh-CN"/>
    </w:rPr>
  </w:style>
  <w:style w:type="paragraph" w:styleId="71">
    <w:name w:val="toc 7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1440"/>
    </w:pPr>
    <w:rPr>
      <w:rFonts w:ascii="Times New Roman" w:hAnsi="Times New Roman"/>
      <w:sz w:val="18"/>
      <w:szCs w:val="18"/>
      <w:lang w:eastAsia="zh-CN"/>
    </w:rPr>
  </w:style>
  <w:style w:type="paragraph" w:styleId="81">
    <w:name w:val="toc 8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1680"/>
    </w:pPr>
    <w:rPr>
      <w:rFonts w:ascii="Times New Roman" w:hAnsi="Times New Roman"/>
      <w:sz w:val="18"/>
      <w:szCs w:val="18"/>
      <w:lang w:eastAsia="zh-CN"/>
    </w:rPr>
  </w:style>
  <w:style w:type="paragraph" w:styleId="91">
    <w:name w:val="toc 9"/>
    <w:basedOn w:val="a"/>
    <w:next w:val="a"/>
    <w:autoRedefine/>
    <w:uiPriority w:val="99"/>
    <w:semiHidden/>
    <w:rsid w:val="006E02C0"/>
    <w:pPr>
      <w:suppressAutoHyphens/>
      <w:spacing w:after="0" w:line="240" w:lineRule="auto"/>
      <w:ind w:left="1920"/>
    </w:pPr>
    <w:rPr>
      <w:rFonts w:ascii="Times New Roman" w:hAnsi="Times New Roman"/>
      <w:sz w:val="18"/>
      <w:szCs w:val="18"/>
      <w:lang w:eastAsia="zh-CN"/>
    </w:rPr>
  </w:style>
  <w:style w:type="paragraph" w:styleId="a9">
    <w:name w:val="footnote text"/>
    <w:basedOn w:val="a"/>
    <w:link w:val="12"/>
    <w:uiPriority w:val="99"/>
    <w:semiHidden/>
    <w:rsid w:val="006E02C0"/>
    <w:pPr>
      <w:suppressAutoHyphens/>
      <w:spacing w:before="120" w:after="120" w:line="360" w:lineRule="auto"/>
      <w:jc w:val="both"/>
    </w:pPr>
    <w:rPr>
      <w:rFonts w:ascii="Arial" w:hAnsi="Arial" w:cs="Arial"/>
      <w:sz w:val="20"/>
      <w:szCs w:val="20"/>
      <w:lang w:eastAsia="zh-CN"/>
    </w:rPr>
  </w:style>
  <w:style w:type="character" w:customStyle="1" w:styleId="12">
    <w:name w:val="Текст сноски Знак1"/>
    <w:link w:val="a9"/>
    <w:uiPriority w:val="99"/>
    <w:semiHidden/>
    <w:locked/>
    <w:rsid w:val="006E02C0"/>
    <w:rPr>
      <w:rFonts w:ascii="Arial" w:hAnsi="Arial" w:cs="Arial"/>
      <w:sz w:val="20"/>
      <w:szCs w:val="20"/>
      <w:lang w:eastAsia="zh-CN"/>
    </w:rPr>
  </w:style>
  <w:style w:type="character" w:customStyle="1" w:styleId="aa">
    <w:name w:val="Текст сноски Знак"/>
    <w:uiPriority w:val="99"/>
    <w:semiHidden/>
    <w:locked/>
    <w:rsid w:val="006E02C0"/>
    <w:rPr>
      <w:rFonts w:cs="Times New Roman"/>
      <w:sz w:val="20"/>
      <w:szCs w:val="20"/>
    </w:rPr>
  </w:style>
  <w:style w:type="paragraph" w:styleId="ab">
    <w:name w:val="annotation text"/>
    <w:basedOn w:val="a"/>
    <w:link w:val="13"/>
    <w:uiPriority w:val="99"/>
    <w:semiHidden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13">
    <w:name w:val="Текст примечания Знак1"/>
    <w:link w:val="ab"/>
    <w:uiPriority w:val="99"/>
    <w:semiHidden/>
    <w:locked/>
    <w:rsid w:val="006E02C0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c">
    <w:name w:val="Текст примечания Знак"/>
    <w:uiPriority w:val="99"/>
    <w:semiHidden/>
    <w:locked/>
    <w:rsid w:val="006E02C0"/>
    <w:rPr>
      <w:rFonts w:cs="Times New Roman"/>
      <w:sz w:val="20"/>
      <w:szCs w:val="20"/>
    </w:rPr>
  </w:style>
  <w:style w:type="paragraph" w:styleId="ad">
    <w:name w:val="header"/>
    <w:basedOn w:val="a"/>
    <w:link w:val="14"/>
    <w:uiPriority w:val="99"/>
    <w:semiHidden/>
    <w:rsid w:val="006E02C0"/>
    <w:pPr>
      <w:suppressAutoHyphens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4">
    <w:name w:val="Верхний колонтитул Знак1"/>
    <w:link w:val="ad"/>
    <w:uiPriority w:val="99"/>
    <w:semiHidden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uiPriority w:val="99"/>
    <w:semiHidden/>
    <w:locked/>
    <w:rsid w:val="006E02C0"/>
    <w:rPr>
      <w:rFonts w:cs="Times New Roman"/>
    </w:rPr>
  </w:style>
  <w:style w:type="paragraph" w:styleId="af">
    <w:name w:val="footer"/>
    <w:basedOn w:val="a"/>
    <w:link w:val="15"/>
    <w:uiPriority w:val="99"/>
    <w:semiHidden/>
    <w:rsid w:val="006E02C0"/>
    <w:pPr>
      <w:suppressAutoHyphens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5">
    <w:name w:val="Нижний колонтитул Знак1"/>
    <w:link w:val="af"/>
    <w:uiPriority w:val="99"/>
    <w:semiHidden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uiPriority w:val="99"/>
    <w:semiHidden/>
    <w:locked/>
    <w:rsid w:val="006E02C0"/>
    <w:rPr>
      <w:rFonts w:cs="Times New Roman"/>
    </w:rPr>
  </w:style>
  <w:style w:type="paragraph" w:styleId="af1">
    <w:name w:val="caption"/>
    <w:basedOn w:val="a"/>
    <w:uiPriority w:val="99"/>
    <w:qFormat/>
    <w:rsid w:val="006E02C0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styleId="af2">
    <w:name w:val="envelope address"/>
    <w:basedOn w:val="a"/>
    <w:uiPriority w:val="99"/>
    <w:semiHidden/>
    <w:rsid w:val="006E02C0"/>
    <w:pPr>
      <w:suppressAutoHyphens/>
      <w:spacing w:after="0"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zh-CN"/>
    </w:rPr>
  </w:style>
  <w:style w:type="paragraph" w:styleId="22">
    <w:name w:val="envelope return"/>
    <w:basedOn w:val="a"/>
    <w:uiPriority w:val="99"/>
    <w:semiHidden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styleId="af3">
    <w:name w:val="endnote text"/>
    <w:basedOn w:val="a"/>
    <w:link w:val="16"/>
    <w:uiPriority w:val="99"/>
    <w:semiHidden/>
    <w:rsid w:val="006E02C0"/>
    <w:pPr>
      <w:suppressAutoHyphens/>
      <w:spacing w:after="0" w:line="360" w:lineRule="auto"/>
      <w:ind w:firstLine="680"/>
      <w:jc w:val="both"/>
    </w:pPr>
    <w:rPr>
      <w:rFonts w:ascii="Times New Roman" w:hAnsi="Times New Roman"/>
      <w:sz w:val="20"/>
      <w:szCs w:val="20"/>
      <w:lang w:eastAsia="zh-CN"/>
    </w:rPr>
  </w:style>
  <w:style w:type="character" w:customStyle="1" w:styleId="16">
    <w:name w:val="Текст концевой сноски Знак1"/>
    <w:link w:val="af3"/>
    <w:uiPriority w:val="99"/>
    <w:semiHidden/>
    <w:locked/>
    <w:rsid w:val="006E02C0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f4">
    <w:name w:val="Текст концевой сноски Знак"/>
    <w:uiPriority w:val="99"/>
    <w:semiHidden/>
    <w:locked/>
    <w:rsid w:val="006E02C0"/>
    <w:rPr>
      <w:rFonts w:cs="Times New Roman"/>
      <w:sz w:val="20"/>
      <w:szCs w:val="20"/>
    </w:rPr>
  </w:style>
  <w:style w:type="paragraph" w:styleId="af5">
    <w:name w:val="toa heading"/>
    <w:basedOn w:val="1"/>
    <w:next w:val="a"/>
    <w:uiPriority w:val="99"/>
    <w:semiHidden/>
    <w:rsid w:val="006E02C0"/>
    <w:pPr>
      <w:keepNext w:val="0"/>
      <w:tabs>
        <w:tab w:val="clear" w:pos="0"/>
      </w:tabs>
      <w:spacing w:before="600" w:after="80" w:line="360" w:lineRule="auto"/>
      <w:ind w:firstLine="680"/>
      <w:jc w:val="both"/>
    </w:pPr>
    <w:rPr>
      <w:rFonts w:ascii="Cambria" w:hAnsi="Cambria" w:cs="Cambria"/>
      <w:caps/>
      <w:color w:val="365F91"/>
      <w:sz w:val="24"/>
      <w:szCs w:val="24"/>
    </w:rPr>
  </w:style>
  <w:style w:type="paragraph" w:styleId="af6">
    <w:name w:val="List"/>
    <w:basedOn w:val="a"/>
    <w:uiPriority w:val="99"/>
    <w:semiHidden/>
    <w:rsid w:val="006E02C0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af7">
    <w:name w:val="Signature"/>
    <w:basedOn w:val="a"/>
    <w:link w:val="17"/>
    <w:uiPriority w:val="99"/>
    <w:semiHidden/>
    <w:rsid w:val="006E02C0"/>
    <w:pPr>
      <w:suppressAutoHyphens/>
      <w:spacing w:after="0"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character" w:customStyle="1" w:styleId="17">
    <w:name w:val="Подпись Знак1"/>
    <w:link w:val="af7"/>
    <w:uiPriority w:val="99"/>
    <w:semiHidden/>
    <w:locked/>
    <w:rsid w:val="006E02C0"/>
    <w:rPr>
      <w:rFonts w:ascii="Arial" w:hAnsi="Arial" w:cs="Arial"/>
      <w:spacing w:val="-5"/>
      <w:sz w:val="20"/>
      <w:szCs w:val="20"/>
      <w:lang w:eastAsia="zh-CN"/>
    </w:rPr>
  </w:style>
  <w:style w:type="character" w:customStyle="1" w:styleId="af8">
    <w:name w:val="Подпись Знак"/>
    <w:uiPriority w:val="99"/>
    <w:semiHidden/>
    <w:locked/>
    <w:rsid w:val="006E02C0"/>
    <w:rPr>
      <w:rFonts w:cs="Times New Roman"/>
    </w:rPr>
  </w:style>
  <w:style w:type="paragraph" w:styleId="af9">
    <w:name w:val="Body Text"/>
    <w:basedOn w:val="a"/>
    <w:link w:val="18"/>
    <w:uiPriority w:val="99"/>
    <w:rsid w:val="006E02C0"/>
    <w:pPr>
      <w:suppressAutoHyphens/>
      <w:spacing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8">
    <w:name w:val="Основной текст Знак1"/>
    <w:link w:val="af9"/>
    <w:uiPriority w:val="99"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a">
    <w:name w:val="Основной текст Знак"/>
    <w:uiPriority w:val="99"/>
    <w:semiHidden/>
    <w:locked/>
    <w:rsid w:val="006E02C0"/>
    <w:rPr>
      <w:rFonts w:cs="Times New Roman"/>
    </w:rPr>
  </w:style>
  <w:style w:type="paragraph" w:styleId="afb">
    <w:name w:val="Body Text Indent"/>
    <w:basedOn w:val="a"/>
    <w:link w:val="19"/>
    <w:uiPriority w:val="99"/>
    <w:semiHidden/>
    <w:rsid w:val="006E02C0"/>
    <w:pPr>
      <w:suppressAutoHyphens/>
      <w:spacing w:after="0" w:line="360" w:lineRule="auto"/>
      <w:ind w:firstLine="708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9">
    <w:name w:val="Основной текст с отступом Знак1"/>
    <w:link w:val="afb"/>
    <w:uiPriority w:val="99"/>
    <w:semiHidden/>
    <w:locked/>
    <w:rsid w:val="006E02C0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с отступом Знак"/>
    <w:uiPriority w:val="99"/>
    <w:semiHidden/>
    <w:locked/>
    <w:rsid w:val="006E02C0"/>
    <w:rPr>
      <w:rFonts w:cs="Times New Roman"/>
    </w:rPr>
  </w:style>
  <w:style w:type="paragraph" w:styleId="afd">
    <w:name w:val="Subtitle"/>
    <w:basedOn w:val="a"/>
    <w:next w:val="a"/>
    <w:link w:val="1a"/>
    <w:uiPriority w:val="99"/>
    <w:qFormat/>
    <w:rsid w:val="006E02C0"/>
    <w:pPr>
      <w:suppressAutoHyphens/>
      <w:spacing w:before="200" w:after="900" w:line="360" w:lineRule="auto"/>
      <w:ind w:firstLine="680"/>
      <w:jc w:val="right"/>
    </w:pPr>
    <w:rPr>
      <w:rFonts w:ascii="Times New Roman" w:hAnsi="Times New Roman"/>
      <w:i/>
      <w:iCs/>
      <w:sz w:val="24"/>
      <w:szCs w:val="24"/>
      <w:lang w:eastAsia="zh-CN"/>
    </w:rPr>
  </w:style>
  <w:style w:type="character" w:customStyle="1" w:styleId="1a">
    <w:name w:val="Подзаголовок Знак1"/>
    <w:link w:val="afd"/>
    <w:uiPriority w:val="99"/>
    <w:locked/>
    <w:rsid w:val="006E02C0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afe">
    <w:name w:val="Подзаголовок Знак"/>
    <w:uiPriority w:val="99"/>
    <w:locked/>
    <w:rsid w:val="006E02C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">
    <w:name w:val="Salutation"/>
    <w:basedOn w:val="a"/>
    <w:next w:val="a"/>
    <w:link w:val="1b"/>
    <w:uiPriority w:val="99"/>
    <w:semiHidden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character" w:customStyle="1" w:styleId="1b">
    <w:name w:val="Приветствие Знак1"/>
    <w:link w:val="aff"/>
    <w:uiPriority w:val="99"/>
    <w:semiHidden/>
    <w:locked/>
    <w:rsid w:val="006E02C0"/>
    <w:rPr>
      <w:rFonts w:ascii="Arial" w:hAnsi="Arial" w:cs="Arial"/>
      <w:spacing w:val="-5"/>
      <w:sz w:val="20"/>
      <w:szCs w:val="20"/>
      <w:lang w:eastAsia="zh-CN"/>
    </w:rPr>
  </w:style>
  <w:style w:type="character" w:customStyle="1" w:styleId="aff0">
    <w:name w:val="Приветствие Знак"/>
    <w:uiPriority w:val="99"/>
    <w:semiHidden/>
    <w:locked/>
    <w:rsid w:val="006E02C0"/>
    <w:rPr>
      <w:rFonts w:cs="Times New Roman"/>
    </w:rPr>
  </w:style>
  <w:style w:type="paragraph" w:styleId="aff1">
    <w:name w:val="E-mail Signature"/>
    <w:basedOn w:val="a"/>
    <w:link w:val="1c"/>
    <w:uiPriority w:val="99"/>
    <w:semiHidden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character" w:customStyle="1" w:styleId="1c">
    <w:name w:val="Электронная подпись Знак1"/>
    <w:link w:val="aff1"/>
    <w:uiPriority w:val="99"/>
    <w:semiHidden/>
    <w:locked/>
    <w:rsid w:val="006E02C0"/>
    <w:rPr>
      <w:rFonts w:ascii="Arial" w:hAnsi="Arial" w:cs="Arial"/>
      <w:spacing w:val="-5"/>
      <w:sz w:val="20"/>
      <w:szCs w:val="20"/>
      <w:lang w:eastAsia="zh-CN"/>
    </w:rPr>
  </w:style>
  <w:style w:type="character" w:customStyle="1" w:styleId="aff2">
    <w:name w:val="Электронная подпись Знак"/>
    <w:uiPriority w:val="99"/>
    <w:semiHidden/>
    <w:locked/>
    <w:rsid w:val="006E02C0"/>
    <w:rPr>
      <w:rFonts w:cs="Times New Roman"/>
    </w:rPr>
  </w:style>
  <w:style w:type="paragraph" w:styleId="aff3">
    <w:name w:val="Balloon Text"/>
    <w:basedOn w:val="a"/>
    <w:link w:val="1d"/>
    <w:uiPriority w:val="99"/>
    <w:semiHidden/>
    <w:rsid w:val="006E02C0"/>
    <w:pPr>
      <w:widowControl w:val="0"/>
      <w:suppressAutoHyphens/>
      <w:spacing w:after="0" w:line="240" w:lineRule="auto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1d">
    <w:name w:val="Текст выноски Знак1"/>
    <w:link w:val="aff3"/>
    <w:uiPriority w:val="99"/>
    <w:semiHidden/>
    <w:locked/>
    <w:rsid w:val="006E02C0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кст выноски Знак"/>
    <w:uiPriority w:val="99"/>
    <w:semiHidden/>
    <w:locked/>
    <w:rsid w:val="006E02C0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99"/>
    <w:qFormat/>
    <w:rsid w:val="006E02C0"/>
    <w:pPr>
      <w:suppressAutoHyphens/>
      <w:spacing w:after="0" w:line="360" w:lineRule="auto"/>
      <w:ind w:firstLine="680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aff6">
    <w:name w:val="Revision"/>
    <w:uiPriority w:val="99"/>
    <w:semiHidden/>
    <w:rsid w:val="006E02C0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aff7">
    <w:name w:val="List Paragraph"/>
    <w:basedOn w:val="a"/>
    <w:uiPriority w:val="99"/>
    <w:qFormat/>
    <w:rsid w:val="006E02C0"/>
    <w:pPr>
      <w:suppressAutoHyphens/>
      <w:spacing w:after="0" w:line="360" w:lineRule="auto"/>
      <w:ind w:left="708" w:firstLine="680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23">
    <w:name w:val="Quote"/>
    <w:basedOn w:val="a"/>
    <w:next w:val="a"/>
    <w:link w:val="210"/>
    <w:uiPriority w:val="99"/>
    <w:qFormat/>
    <w:rsid w:val="006E02C0"/>
    <w:pPr>
      <w:suppressAutoHyphens/>
      <w:spacing w:after="0" w:line="360" w:lineRule="auto"/>
      <w:ind w:firstLine="680"/>
      <w:jc w:val="both"/>
    </w:pPr>
    <w:rPr>
      <w:rFonts w:ascii="Cambria" w:hAnsi="Cambria" w:cs="Cambria"/>
      <w:i/>
      <w:iCs/>
      <w:color w:val="5A5A5A"/>
      <w:sz w:val="24"/>
      <w:szCs w:val="24"/>
      <w:lang w:eastAsia="zh-CN"/>
    </w:rPr>
  </w:style>
  <w:style w:type="character" w:customStyle="1" w:styleId="210">
    <w:name w:val="Цитата 2 Знак1"/>
    <w:link w:val="23"/>
    <w:uiPriority w:val="99"/>
    <w:locked/>
    <w:rsid w:val="006E02C0"/>
    <w:rPr>
      <w:rFonts w:ascii="Cambria" w:hAnsi="Cambria" w:cs="Cambria"/>
      <w:i/>
      <w:iCs/>
      <w:color w:val="5A5A5A"/>
      <w:sz w:val="24"/>
      <w:szCs w:val="24"/>
      <w:lang w:eastAsia="zh-CN"/>
    </w:rPr>
  </w:style>
  <w:style w:type="character" w:customStyle="1" w:styleId="24">
    <w:name w:val="Цитата 2 Знак"/>
    <w:uiPriority w:val="99"/>
    <w:locked/>
    <w:rsid w:val="006E02C0"/>
    <w:rPr>
      <w:rFonts w:cs="Times New Roman"/>
      <w:i/>
      <w:iCs/>
      <w:color w:val="000000"/>
    </w:rPr>
  </w:style>
  <w:style w:type="paragraph" w:styleId="aff8">
    <w:name w:val="Intense Quote"/>
    <w:basedOn w:val="a"/>
    <w:next w:val="a"/>
    <w:link w:val="1e"/>
    <w:uiPriority w:val="99"/>
    <w:qFormat/>
    <w:rsid w:val="006E02C0"/>
    <w:pPr>
      <w:shd w:val="clear" w:color="auto" w:fill="4F81BD"/>
      <w:suppressAutoHyphens/>
      <w:spacing w:before="320" w:after="320" w:line="300" w:lineRule="auto"/>
      <w:ind w:left="1440" w:right="1440" w:firstLine="680"/>
      <w:jc w:val="both"/>
    </w:pPr>
    <w:rPr>
      <w:rFonts w:ascii="Cambria" w:hAnsi="Cambria" w:cs="Cambria"/>
      <w:i/>
      <w:iCs/>
      <w:color w:val="F4F4F4"/>
      <w:sz w:val="24"/>
      <w:szCs w:val="24"/>
      <w:lang w:eastAsia="zh-CN"/>
    </w:rPr>
  </w:style>
  <w:style w:type="character" w:customStyle="1" w:styleId="1e">
    <w:name w:val="Выделенная цитата Знак1"/>
    <w:link w:val="aff8"/>
    <w:uiPriority w:val="99"/>
    <w:locked/>
    <w:rsid w:val="006E02C0"/>
    <w:rPr>
      <w:rFonts w:ascii="Cambria" w:hAnsi="Cambria" w:cs="Cambria"/>
      <w:i/>
      <w:iCs/>
      <w:color w:val="F4F4F4"/>
      <w:sz w:val="24"/>
      <w:szCs w:val="24"/>
      <w:shd w:val="clear" w:color="auto" w:fill="4F81BD"/>
      <w:lang w:eastAsia="zh-CN"/>
    </w:rPr>
  </w:style>
  <w:style w:type="character" w:customStyle="1" w:styleId="aff9">
    <w:name w:val="Выделенная цитата Знак"/>
    <w:uiPriority w:val="99"/>
    <w:locked/>
    <w:rsid w:val="006E02C0"/>
    <w:rPr>
      <w:rFonts w:cs="Times New Roman"/>
      <w:b/>
      <w:bCs/>
      <w:i/>
      <w:iCs/>
      <w:color w:val="4F81BD"/>
    </w:rPr>
  </w:style>
  <w:style w:type="paragraph" w:customStyle="1" w:styleId="1f">
    <w:name w:val="Заголовок1"/>
    <w:basedOn w:val="a"/>
    <w:next w:val="a"/>
    <w:uiPriority w:val="99"/>
    <w:rsid w:val="006E02C0"/>
    <w:pPr>
      <w:suppressAutoHyphens/>
      <w:spacing w:after="0" w:line="360" w:lineRule="auto"/>
      <w:ind w:firstLine="680"/>
      <w:jc w:val="center"/>
    </w:pPr>
    <w:rPr>
      <w:rFonts w:ascii="Cambria" w:hAnsi="Cambria" w:cs="Cambria"/>
      <w:i/>
      <w:iCs/>
      <w:color w:val="243F60"/>
      <w:sz w:val="60"/>
      <w:szCs w:val="60"/>
      <w:lang w:eastAsia="zh-CN"/>
    </w:rPr>
  </w:style>
  <w:style w:type="paragraph" w:customStyle="1" w:styleId="1f0">
    <w:name w:val="Указатель1"/>
    <w:basedOn w:val="a"/>
    <w:uiPriority w:val="99"/>
    <w:rsid w:val="006E02C0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affa">
    <w:name w:val="Список нумерованный"/>
    <w:basedOn w:val="a"/>
    <w:uiPriority w:val="99"/>
    <w:rsid w:val="006E02C0"/>
    <w:pPr>
      <w:suppressAutoHyphens/>
      <w:spacing w:before="120"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fb">
    <w:name w:val="Табличный"/>
    <w:basedOn w:val="a"/>
    <w:uiPriority w:val="99"/>
    <w:rsid w:val="006E02C0"/>
    <w:pPr>
      <w:keepNext/>
      <w:widowControl w:val="0"/>
      <w:suppressAutoHyphens/>
      <w:spacing w:before="60" w:after="60" w:line="240" w:lineRule="auto"/>
      <w:jc w:val="center"/>
    </w:pPr>
    <w:rPr>
      <w:rFonts w:ascii="Times New Roman" w:hAnsi="Times New Roman"/>
      <w:b/>
      <w:szCs w:val="20"/>
      <w:lang w:eastAsia="zh-CN"/>
    </w:rPr>
  </w:style>
  <w:style w:type="paragraph" w:customStyle="1" w:styleId="affc">
    <w:name w:val="Содержание"/>
    <w:basedOn w:val="a"/>
    <w:uiPriority w:val="99"/>
    <w:rsid w:val="006E02C0"/>
    <w:pPr>
      <w:widowControl w:val="0"/>
      <w:suppressAutoHyphens/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0"/>
      <w:lang w:eastAsia="zh-CN"/>
    </w:rPr>
  </w:style>
  <w:style w:type="paragraph" w:customStyle="1" w:styleId="1f1">
    <w:name w:val="Название объекта1"/>
    <w:basedOn w:val="a"/>
    <w:next w:val="a"/>
    <w:uiPriority w:val="99"/>
    <w:rsid w:val="006E02C0"/>
    <w:pPr>
      <w:suppressAutoHyphens/>
      <w:spacing w:before="120" w:after="12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d">
    <w:name w:val="Название таблицы"/>
    <w:basedOn w:val="1f1"/>
    <w:uiPriority w:val="99"/>
    <w:rsid w:val="006E02C0"/>
    <w:pPr>
      <w:keepNext/>
      <w:spacing w:after="0"/>
      <w:jc w:val="left"/>
    </w:pPr>
    <w:rPr>
      <w:szCs w:val="22"/>
    </w:rPr>
  </w:style>
  <w:style w:type="paragraph" w:customStyle="1" w:styleId="affe">
    <w:name w:val="Табличный_заголовки"/>
    <w:basedOn w:val="a"/>
    <w:uiPriority w:val="99"/>
    <w:rsid w:val="006E02C0"/>
    <w:pPr>
      <w:keepNext/>
      <w:keepLines/>
      <w:suppressAutoHyphens/>
      <w:spacing w:after="0" w:line="240" w:lineRule="auto"/>
      <w:jc w:val="center"/>
    </w:pPr>
    <w:rPr>
      <w:rFonts w:ascii="Times New Roman" w:hAnsi="Times New Roman"/>
      <w:b/>
      <w:lang w:eastAsia="zh-CN"/>
    </w:rPr>
  </w:style>
  <w:style w:type="paragraph" w:customStyle="1" w:styleId="afff">
    <w:name w:val="Табличный_центр"/>
    <w:basedOn w:val="a"/>
    <w:uiPriority w:val="99"/>
    <w:rsid w:val="006E02C0"/>
    <w:pPr>
      <w:suppressAutoHyphens/>
      <w:spacing w:after="0" w:line="240" w:lineRule="auto"/>
      <w:jc w:val="center"/>
    </w:pPr>
    <w:rPr>
      <w:rFonts w:ascii="Times New Roman" w:hAnsi="Times New Roman"/>
      <w:lang w:eastAsia="zh-CN"/>
    </w:rPr>
  </w:style>
  <w:style w:type="paragraph" w:customStyle="1" w:styleId="1f2">
    <w:name w:val="Список 1)"/>
    <w:basedOn w:val="a"/>
    <w:uiPriority w:val="99"/>
    <w:rsid w:val="006E02C0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ff0">
    <w:name w:val="Табличный_нумерованный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1f3">
    <w:name w:val="Заголовок таблицы ссылок1"/>
    <w:basedOn w:val="a"/>
    <w:next w:val="a"/>
    <w:uiPriority w:val="99"/>
    <w:rsid w:val="006E02C0"/>
    <w:pPr>
      <w:suppressAutoHyphens/>
      <w:spacing w:before="40" w:after="20" w:line="240" w:lineRule="auto"/>
      <w:jc w:val="center"/>
    </w:pPr>
    <w:rPr>
      <w:rFonts w:ascii="Times New Roman" w:hAnsi="Times New Roman"/>
      <w:b/>
      <w:szCs w:val="20"/>
      <w:lang w:eastAsia="zh-CN"/>
    </w:rPr>
  </w:style>
  <w:style w:type="paragraph" w:customStyle="1" w:styleId="1f4">
    <w:name w:val="Текст примечания1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f1">
    <w:name w:val="Требования"/>
    <w:basedOn w:val="a"/>
    <w:uiPriority w:val="99"/>
    <w:rsid w:val="006E02C0"/>
    <w:pPr>
      <w:tabs>
        <w:tab w:val="num" w:pos="0"/>
      </w:tabs>
      <w:suppressAutoHyphens/>
      <w:spacing w:before="120" w:after="60" w:line="240" w:lineRule="auto"/>
      <w:ind w:firstLine="567"/>
      <w:jc w:val="both"/>
    </w:pPr>
    <w:rPr>
      <w:rFonts w:ascii="Times New Roman" w:hAnsi="Times New Roman"/>
      <w:bCs/>
      <w:i/>
      <w:iCs/>
      <w:sz w:val="24"/>
      <w:szCs w:val="24"/>
      <w:lang w:eastAsia="zh-CN"/>
    </w:rPr>
  </w:style>
  <w:style w:type="paragraph" w:customStyle="1" w:styleId="afff2">
    <w:name w:val="Список а)"/>
    <w:basedOn w:val="af6"/>
    <w:uiPriority w:val="99"/>
    <w:rsid w:val="006E02C0"/>
  </w:style>
  <w:style w:type="paragraph" w:customStyle="1" w:styleId="1f5">
    <w:name w:val="Схема документа1"/>
    <w:basedOn w:val="a"/>
    <w:uiPriority w:val="99"/>
    <w:rsid w:val="006E02C0"/>
    <w:pPr>
      <w:widowControl w:val="0"/>
      <w:shd w:val="clear" w:color="auto" w:fill="000080"/>
      <w:suppressAutoHyphens/>
      <w:spacing w:after="0" w:line="240" w:lineRule="auto"/>
      <w:jc w:val="both"/>
    </w:pPr>
    <w:rPr>
      <w:rFonts w:ascii="Tahoma" w:hAnsi="Tahoma" w:cs="Tahoma"/>
      <w:sz w:val="24"/>
      <w:szCs w:val="20"/>
      <w:lang w:eastAsia="zh-CN"/>
    </w:rPr>
  </w:style>
  <w:style w:type="paragraph" w:customStyle="1" w:styleId="afff3">
    <w:name w:val="Табличный_слева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lang w:eastAsia="zh-CN"/>
    </w:rPr>
  </w:style>
  <w:style w:type="paragraph" w:customStyle="1" w:styleId="1f6">
    <w:name w:val="Обычный 1"/>
    <w:basedOn w:val="a"/>
    <w:next w:val="a"/>
    <w:uiPriority w:val="99"/>
    <w:rsid w:val="006E02C0"/>
    <w:pPr>
      <w:suppressAutoHyphens/>
      <w:spacing w:before="120" w:after="0" w:line="240" w:lineRule="auto"/>
      <w:ind w:left="360" w:hanging="360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afff4">
    <w:name w:val="Обычный влево"/>
    <w:basedOn w:val="1f6"/>
    <w:uiPriority w:val="99"/>
    <w:rsid w:val="006E02C0"/>
    <w:pPr>
      <w:spacing w:before="0"/>
      <w:ind w:left="0" w:firstLine="0"/>
      <w:jc w:val="left"/>
    </w:pPr>
  </w:style>
  <w:style w:type="paragraph" w:customStyle="1" w:styleId="afff5">
    <w:name w:val="Табличный_по ширине"/>
    <w:basedOn w:val="afff3"/>
    <w:uiPriority w:val="99"/>
    <w:rsid w:val="006E02C0"/>
    <w:pPr>
      <w:jc w:val="both"/>
    </w:pPr>
  </w:style>
  <w:style w:type="paragraph" w:customStyle="1" w:styleId="100">
    <w:name w:val="Табличный_центр_10"/>
    <w:basedOn w:val="a"/>
    <w:uiPriority w:val="99"/>
    <w:rsid w:val="006E02C0"/>
    <w:pPr>
      <w:suppressAutoHyphens/>
      <w:spacing w:after="0" w:line="240" w:lineRule="auto"/>
      <w:jc w:val="center"/>
    </w:pPr>
    <w:rPr>
      <w:rFonts w:ascii="Times New Roman" w:hAnsi="Times New Roman"/>
      <w:sz w:val="20"/>
      <w:szCs w:val="24"/>
      <w:lang w:eastAsia="zh-CN"/>
    </w:rPr>
  </w:style>
  <w:style w:type="paragraph" w:customStyle="1" w:styleId="101">
    <w:name w:val="Табличный_слева_10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4"/>
      <w:lang w:eastAsia="zh-CN"/>
    </w:rPr>
  </w:style>
  <w:style w:type="paragraph" w:customStyle="1" w:styleId="102">
    <w:name w:val="Табличный_по ширине_10"/>
    <w:basedOn w:val="a"/>
    <w:uiPriority w:val="99"/>
    <w:rsid w:val="006E02C0"/>
    <w:pPr>
      <w:suppressAutoHyphens/>
      <w:spacing w:after="0" w:line="240" w:lineRule="auto"/>
      <w:jc w:val="both"/>
    </w:pPr>
    <w:rPr>
      <w:rFonts w:ascii="Times New Roman" w:hAnsi="Times New Roman"/>
      <w:sz w:val="20"/>
      <w:szCs w:val="24"/>
      <w:lang w:eastAsia="zh-CN"/>
    </w:rPr>
  </w:style>
  <w:style w:type="paragraph" w:customStyle="1" w:styleId="103">
    <w:name w:val="Табличный_нумерованный_10"/>
    <w:basedOn w:val="a"/>
    <w:uiPriority w:val="99"/>
    <w:rsid w:val="006E02C0"/>
    <w:pPr>
      <w:suppressAutoHyphens/>
      <w:spacing w:after="0" w:line="240" w:lineRule="auto"/>
    </w:pPr>
    <w:rPr>
      <w:rFonts w:ascii="Times New Roman" w:hAnsi="Times New Roman"/>
      <w:sz w:val="20"/>
      <w:szCs w:val="24"/>
      <w:lang w:eastAsia="zh-CN"/>
    </w:rPr>
  </w:style>
  <w:style w:type="paragraph" w:customStyle="1" w:styleId="104">
    <w:name w:val="Табличный_заголовки_10"/>
    <w:basedOn w:val="a0"/>
    <w:uiPriority w:val="99"/>
    <w:rsid w:val="006E02C0"/>
    <w:pPr>
      <w:jc w:val="center"/>
    </w:pPr>
    <w:rPr>
      <w:b/>
      <w:sz w:val="20"/>
    </w:rPr>
  </w:style>
  <w:style w:type="paragraph" w:customStyle="1" w:styleId="1f7">
    <w:name w:val="Маркированный список1"/>
    <w:basedOn w:val="a"/>
    <w:uiPriority w:val="99"/>
    <w:rsid w:val="006E02C0"/>
    <w:pPr>
      <w:suppressAutoHyphens/>
      <w:spacing w:after="0" w:line="360" w:lineRule="auto"/>
      <w:ind w:left="1571" w:hanging="360"/>
      <w:contextualSpacing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211">
    <w:name w:val="Основной текст 21"/>
    <w:basedOn w:val="a"/>
    <w:uiPriority w:val="99"/>
    <w:rsid w:val="006E02C0"/>
    <w:pPr>
      <w:suppressAutoHyphens/>
      <w:spacing w:after="0" w:line="360" w:lineRule="auto"/>
      <w:ind w:firstLine="680"/>
      <w:jc w:val="center"/>
    </w:pPr>
    <w:rPr>
      <w:rFonts w:ascii="Times New Roman" w:hAnsi="Times New Roman"/>
      <w:b/>
      <w:bCs/>
      <w:caps/>
      <w:sz w:val="24"/>
      <w:szCs w:val="24"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6E02C0"/>
    <w:pPr>
      <w:suppressAutoHyphens/>
      <w:spacing w:after="120" w:line="480" w:lineRule="auto"/>
      <w:ind w:left="283" w:firstLine="68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uiPriority w:val="99"/>
    <w:rsid w:val="006E02C0"/>
    <w:pPr>
      <w:suppressAutoHyphens/>
      <w:spacing w:after="120" w:line="360" w:lineRule="auto"/>
      <w:ind w:firstLine="680"/>
      <w:jc w:val="both"/>
    </w:pPr>
    <w:rPr>
      <w:rFonts w:ascii="Times New Roman" w:hAnsi="Times New Roman"/>
      <w:sz w:val="16"/>
      <w:szCs w:val="16"/>
      <w:lang w:eastAsia="zh-CN"/>
    </w:rPr>
  </w:style>
  <w:style w:type="paragraph" w:customStyle="1" w:styleId="311">
    <w:name w:val="Основной текст с отступом 31"/>
    <w:basedOn w:val="a"/>
    <w:uiPriority w:val="99"/>
    <w:rsid w:val="006E02C0"/>
    <w:pPr>
      <w:suppressAutoHyphens/>
      <w:spacing w:after="0" w:line="360" w:lineRule="auto"/>
      <w:ind w:left="708" w:firstLine="709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1f8">
    <w:name w:val="Цитата1"/>
    <w:basedOn w:val="a"/>
    <w:uiPriority w:val="99"/>
    <w:rsid w:val="006E02C0"/>
    <w:pPr>
      <w:suppressAutoHyphens/>
      <w:spacing w:after="0" w:line="360" w:lineRule="auto"/>
      <w:ind w:left="526" w:right="43" w:firstLine="709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213">
    <w:name w:val="Список 21"/>
    <w:basedOn w:val="af6"/>
    <w:uiPriority w:val="99"/>
    <w:rsid w:val="006E02C0"/>
    <w:pPr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2">
    <w:name w:val="Список 31"/>
    <w:basedOn w:val="af6"/>
    <w:uiPriority w:val="99"/>
    <w:rsid w:val="006E02C0"/>
    <w:pPr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0">
    <w:name w:val="Список 41"/>
    <w:basedOn w:val="af6"/>
    <w:uiPriority w:val="99"/>
    <w:rsid w:val="006E02C0"/>
    <w:pPr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0">
    <w:name w:val="Список 51"/>
    <w:basedOn w:val="af6"/>
    <w:uiPriority w:val="99"/>
    <w:rsid w:val="006E02C0"/>
    <w:pPr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9">
    <w:name w:val="Продолжение списка1"/>
    <w:basedOn w:val="af6"/>
    <w:uiPriority w:val="99"/>
    <w:rsid w:val="006E02C0"/>
    <w:pPr>
      <w:spacing w:after="240" w:line="240" w:lineRule="atLeast"/>
      <w:ind w:left="1440"/>
    </w:pPr>
    <w:rPr>
      <w:rFonts w:ascii="Arial" w:hAnsi="Arial" w:cs="Arial"/>
      <w:spacing w:val="-5"/>
      <w:sz w:val="20"/>
      <w:szCs w:val="20"/>
    </w:rPr>
  </w:style>
  <w:style w:type="paragraph" w:customStyle="1" w:styleId="214">
    <w:name w:val="Продолжение списка 21"/>
    <w:basedOn w:val="1f9"/>
    <w:uiPriority w:val="99"/>
    <w:rsid w:val="006E02C0"/>
    <w:pPr>
      <w:ind w:left="2160"/>
    </w:pPr>
  </w:style>
  <w:style w:type="paragraph" w:customStyle="1" w:styleId="313">
    <w:name w:val="Продолжение списка 31"/>
    <w:basedOn w:val="1f9"/>
    <w:uiPriority w:val="99"/>
    <w:rsid w:val="006E02C0"/>
    <w:pPr>
      <w:ind w:left="2520"/>
    </w:pPr>
  </w:style>
  <w:style w:type="paragraph" w:customStyle="1" w:styleId="411">
    <w:name w:val="Продолжение списка 41"/>
    <w:basedOn w:val="1f9"/>
    <w:uiPriority w:val="99"/>
    <w:rsid w:val="006E02C0"/>
    <w:pPr>
      <w:ind w:left="2880"/>
    </w:pPr>
  </w:style>
  <w:style w:type="paragraph" w:customStyle="1" w:styleId="511">
    <w:name w:val="Продолжение списка 51"/>
    <w:basedOn w:val="1f9"/>
    <w:uiPriority w:val="99"/>
    <w:rsid w:val="006E02C0"/>
    <w:pPr>
      <w:ind w:left="3240"/>
    </w:pPr>
  </w:style>
  <w:style w:type="paragraph" w:customStyle="1" w:styleId="1fa">
    <w:name w:val="Нумерованный список1"/>
    <w:basedOn w:val="a"/>
    <w:uiPriority w:val="99"/>
    <w:rsid w:val="006E02C0"/>
    <w:pPr>
      <w:suppressAutoHyphens/>
      <w:spacing w:before="280" w:after="280" w:line="360" w:lineRule="auto"/>
      <w:ind w:firstLine="709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1fb">
    <w:name w:val="Шапка1"/>
    <w:basedOn w:val="af9"/>
    <w:uiPriority w:val="99"/>
    <w:rsid w:val="006E02C0"/>
    <w:pPr>
      <w:keepLines/>
      <w:spacing w:line="280" w:lineRule="exact"/>
      <w:ind w:left="1080" w:right="2160" w:hanging="1080"/>
    </w:pPr>
    <w:rPr>
      <w:rFonts w:ascii="Arial" w:hAnsi="Arial" w:cs="Arial"/>
      <w:sz w:val="20"/>
      <w:szCs w:val="20"/>
    </w:rPr>
  </w:style>
  <w:style w:type="paragraph" w:customStyle="1" w:styleId="1fc">
    <w:name w:val="Обычный отступ1"/>
    <w:basedOn w:val="a"/>
    <w:uiPriority w:val="99"/>
    <w:rsid w:val="006E02C0"/>
    <w:pPr>
      <w:suppressAutoHyphens/>
      <w:spacing w:after="0"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customStyle="1" w:styleId="1fd">
    <w:name w:val="Дата1"/>
    <w:basedOn w:val="a"/>
    <w:next w:val="a"/>
    <w:uiPriority w:val="99"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customStyle="1" w:styleId="1fe">
    <w:name w:val="Заголовок записки1"/>
    <w:basedOn w:val="a"/>
    <w:next w:val="a"/>
    <w:uiPriority w:val="99"/>
    <w:rsid w:val="006E02C0"/>
    <w:pPr>
      <w:suppressAutoHyphens/>
      <w:spacing w:after="0"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customStyle="1" w:styleId="1ff">
    <w:name w:val="Красная строка1"/>
    <w:basedOn w:val="af9"/>
    <w:uiPriority w:val="99"/>
    <w:rsid w:val="006E02C0"/>
    <w:pPr>
      <w:ind w:left="1080" w:firstLine="210"/>
    </w:pPr>
    <w:rPr>
      <w:rFonts w:ascii="Arial" w:hAnsi="Arial" w:cs="Arial"/>
      <w:spacing w:val="-5"/>
    </w:rPr>
  </w:style>
  <w:style w:type="paragraph" w:customStyle="1" w:styleId="215">
    <w:name w:val="Красная строка 21"/>
    <w:basedOn w:val="afb"/>
    <w:uiPriority w:val="99"/>
    <w:rsid w:val="006E02C0"/>
    <w:pPr>
      <w:spacing w:after="120"/>
      <w:ind w:left="283" w:firstLine="210"/>
      <w:jc w:val="left"/>
    </w:pPr>
    <w:rPr>
      <w:rFonts w:ascii="Arial" w:hAnsi="Arial" w:cs="Arial"/>
      <w:spacing w:val="-5"/>
    </w:rPr>
  </w:style>
  <w:style w:type="paragraph" w:customStyle="1" w:styleId="1ff0">
    <w:name w:val="Прощание1"/>
    <w:basedOn w:val="a"/>
    <w:uiPriority w:val="99"/>
    <w:rsid w:val="006E02C0"/>
    <w:pPr>
      <w:suppressAutoHyphens/>
      <w:spacing w:after="0"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paragraph" w:customStyle="1" w:styleId="1ff1">
    <w:name w:val="Текст1"/>
    <w:basedOn w:val="a"/>
    <w:uiPriority w:val="99"/>
    <w:rsid w:val="006E02C0"/>
    <w:pPr>
      <w:suppressAutoHyphens/>
      <w:spacing w:after="0"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zh-CN"/>
    </w:rPr>
  </w:style>
  <w:style w:type="paragraph" w:customStyle="1" w:styleId="afff6">
    <w:name w:val="Îáû÷íûé"/>
    <w:uiPriority w:val="99"/>
    <w:rsid w:val="006E02C0"/>
    <w:pPr>
      <w:suppressAutoHyphens/>
    </w:pPr>
    <w:rPr>
      <w:rFonts w:ascii="Times New Roman" w:hAnsi="Times New Roman"/>
      <w:sz w:val="28"/>
      <w:lang w:eastAsia="zh-CN"/>
    </w:rPr>
  </w:style>
  <w:style w:type="paragraph" w:customStyle="1" w:styleId="S">
    <w:name w:val="S_Обычный"/>
    <w:basedOn w:val="a"/>
    <w:uiPriority w:val="99"/>
    <w:rsid w:val="006E02C0"/>
    <w:pPr>
      <w:suppressAutoHyphens/>
      <w:spacing w:before="120" w:after="6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0">
    <w:name w:val="S_Титульный"/>
    <w:basedOn w:val="a"/>
    <w:uiPriority w:val="99"/>
    <w:rsid w:val="006E02C0"/>
    <w:pPr>
      <w:suppressAutoHyphens/>
      <w:spacing w:after="0" w:line="360" w:lineRule="auto"/>
      <w:ind w:left="3240"/>
      <w:jc w:val="right"/>
    </w:pPr>
    <w:rPr>
      <w:rFonts w:ascii="Times New Roman" w:hAnsi="Times New Roman"/>
      <w:b/>
      <w:sz w:val="32"/>
      <w:szCs w:val="32"/>
      <w:lang w:eastAsia="zh-CN"/>
    </w:rPr>
  </w:style>
  <w:style w:type="paragraph" w:customStyle="1" w:styleId="afff7">
    <w:name w:val="ТЕКСТ ГРАД"/>
    <w:basedOn w:val="a"/>
    <w:uiPriority w:val="99"/>
    <w:rsid w:val="006E02C0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ff8">
    <w:name w:val="ООО  «Институт Территориального Планирования"/>
    <w:basedOn w:val="a"/>
    <w:uiPriority w:val="99"/>
    <w:rsid w:val="006E02C0"/>
    <w:pPr>
      <w:suppressAutoHyphens/>
      <w:spacing w:after="0" w:line="360" w:lineRule="auto"/>
      <w:ind w:left="709"/>
      <w:jc w:val="right"/>
    </w:pPr>
    <w:rPr>
      <w:rFonts w:ascii="Times New Roman" w:hAnsi="Times New Roman"/>
      <w:sz w:val="24"/>
      <w:szCs w:val="24"/>
      <w:lang w:eastAsia="zh-CN"/>
    </w:rPr>
  </w:style>
  <w:style w:type="paragraph" w:customStyle="1" w:styleId="S1">
    <w:name w:val="S_Обычный в таблице"/>
    <w:basedOn w:val="a"/>
    <w:uiPriority w:val="99"/>
    <w:rsid w:val="006E02C0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S2">
    <w:name w:val="S_Обложка_проект"/>
    <w:basedOn w:val="a"/>
    <w:uiPriority w:val="99"/>
    <w:rsid w:val="006E02C0"/>
    <w:pPr>
      <w:suppressAutoHyphens/>
      <w:spacing w:after="0" w:line="360" w:lineRule="auto"/>
      <w:ind w:left="3240"/>
      <w:jc w:val="right"/>
    </w:pPr>
    <w:rPr>
      <w:rFonts w:ascii="Times New Roman" w:hAnsi="Times New Roman"/>
      <w:caps/>
      <w:sz w:val="24"/>
      <w:szCs w:val="24"/>
      <w:lang w:eastAsia="zh-CN"/>
    </w:rPr>
  </w:style>
  <w:style w:type="paragraph" w:customStyle="1" w:styleId="S20">
    <w:name w:val="S_Титульный 2"/>
    <w:basedOn w:val="a"/>
    <w:uiPriority w:val="99"/>
    <w:rsid w:val="006E02C0"/>
    <w:pPr>
      <w:shd w:val="clear" w:color="auto" w:fill="FFFFFF"/>
      <w:suppressAutoHyphens/>
      <w:snapToGrid w:val="0"/>
      <w:spacing w:after="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S21">
    <w:name w:val="S_Заголовок 2"/>
    <w:basedOn w:val="2"/>
    <w:uiPriority w:val="99"/>
    <w:rsid w:val="006E02C0"/>
    <w:pPr>
      <w:keepNext w:val="0"/>
      <w:tabs>
        <w:tab w:val="clear" w:pos="0"/>
      </w:tabs>
      <w:spacing w:before="0" w:after="0" w:line="360" w:lineRule="auto"/>
      <w:ind w:firstLine="0"/>
      <w:jc w:val="both"/>
    </w:pPr>
    <w:rPr>
      <w:b w:val="0"/>
      <w:bCs w:val="0"/>
      <w:iCs w:val="0"/>
      <w:sz w:val="24"/>
      <w:szCs w:val="24"/>
    </w:rPr>
  </w:style>
  <w:style w:type="paragraph" w:customStyle="1" w:styleId="S3">
    <w:name w:val="S_Заголовок 3"/>
    <w:basedOn w:val="3"/>
    <w:uiPriority w:val="99"/>
    <w:rsid w:val="006E02C0"/>
    <w:pPr>
      <w:keepNext w:val="0"/>
      <w:tabs>
        <w:tab w:val="clear" w:pos="0"/>
      </w:tabs>
      <w:spacing w:before="0" w:after="0" w:line="360" w:lineRule="auto"/>
      <w:ind w:left="0" w:firstLine="0"/>
      <w:jc w:val="center"/>
    </w:pPr>
    <w:rPr>
      <w:bCs w:val="0"/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6E02C0"/>
    <w:pPr>
      <w:keepNext w:val="0"/>
      <w:spacing w:before="0" w:after="0"/>
    </w:pPr>
    <w:rPr>
      <w:b w:val="0"/>
      <w:bCs w:val="0"/>
      <w:i/>
    </w:rPr>
  </w:style>
  <w:style w:type="paragraph" w:customStyle="1" w:styleId="S10">
    <w:name w:val="S_Заголовок 1"/>
    <w:basedOn w:val="a"/>
    <w:uiPriority w:val="99"/>
    <w:rsid w:val="006E02C0"/>
    <w:pPr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szCs w:val="24"/>
      <w:lang w:eastAsia="zh-CN"/>
    </w:rPr>
  </w:style>
  <w:style w:type="paragraph" w:customStyle="1" w:styleId="afff9">
    <w:name w:val="ГРАД Основной текст"/>
    <w:basedOn w:val="a"/>
    <w:uiPriority w:val="99"/>
    <w:rsid w:val="006E02C0"/>
    <w:pPr>
      <w:suppressAutoHyphens/>
      <w:spacing w:after="0" w:line="240" w:lineRule="auto"/>
      <w:ind w:firstLine="709"/>
      <w:jc w:val="both"/>
    </w:pPr>
    <w:rPr>
      <w:rFonts w:ascii="Times New Roman" w:hAnsi="Times New Roman"/>
      <w:bCs/>
      <w:spacing w:val="4"/>
      <w:w w:val="109"/>
      <w:sz w:val="24"/>
      <w:szCs w:val="28"/>
      <w:lang w:eastAsia="zh-CN"/>
    </w:rPr>
  </w:style>
  <w:style w:type="paragraph" w:customStyle="1" w:styleId="afffa">
    <w:name w:val="ГРАД Список маркированный"/>
    <w:basedOn w:val="1f7"/>
    <w:uiPriority w:val="99"/>
    <w:rsid w:val="006E02C0"/>
    <w:pPr>
      <w:spacing w:line="240" w:lineRule="auto"/>
      <w:ind w:left="0" w:firstLine="709"/>
    </w:pPr>
    <w:rPr>
      <w:spacing w:val="-1"/>
      <w:w w:val="109"/>
    </w:rPr>
  </w:style>
  <w:style w:type="paragraph" w:customStyle="1" w:styleId="S5">
    <w:name w:val="S_Нумерованный"/>
    <w:basedOn w:val="a"/>
    <w:uiPriority w:val="99"/>
    <w:rsid w:val="006E02C0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ConsNormal">
    <w:name w:val="ConsNormal"/>
    <w:uiPriority w:val="99"/>
    <w:rsid w:val="006E02C0"/>
    <w:pPr>
      <w:suppressAutoHyphens/>
      <w:snapToGrid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6E02C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6E02C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6">
    <w:name w:val="S_Маркированный"/>
    <w:basedOn w:val="1f7"/>
    <w:uiPriority w:val="99"/>
    <w:rsid w:val="006E02C0"/>
    <w:pPr>
      <w:spacing w:before="120" w:after="60" w:line="240" w:lineRule="auto"/>
      <w:ind w:left="924" w:hanging="357"/>
    </w:pPr>
    <w:rPr>
      <w:w w:val="109"/>
    </w:rPr>
  </w:style>
  <w:style w:type="paragraph" w:customStyle="1" w:styleId="afffb">
    <w:name w:val="Раздел МНГП"/>
    <w:basedOn w:val="1"/>
    <w:uiPriority w:val="99"/>
    <w:rsid w:val="006E02C0"/>
    <w:pPr>
      <w:keepLines/>
      <w:tabs>
        <w:tab w:val="clear" w:pos="0"/>
      </w:tabs>
      <w:spacing w:before="480" w:after="0"/>
      <w:ind w:firstLine="0"/>
    </w:pPr>
    <w:rPr>
      <w:caps/>
      <w:sz w:val="24"/>
    </w:rPr>
  </w:style>
  <w:style w:type="paragraph" w:customStyle="1" w:styleId="afffc">
    <w:name w:val="раздел МНГП"/>
    <w:basedOn w:val="1"/>
    <w:uiPriority w:val="99"/>
    <w:rsid w:val="006E02C0"/>
    <w:pPr>
      <w:keepLines/>
      <w:tabs>
        <w:tab w:val="clear" w:pos="0"/>
      </w:tabs>
      <w:spacing w:before="480" w:after="0"/>
      <w:ind w:firstLine="0"/>
    </w:pPr>
    <w:rPr>
      <w:caps/>
      <w:color w:val="000000"/>
      <w:sz w:val="24"/>
    </w:rPr>
  </w:style>
  <w:style w:type="paragraph" w:customStyle="1" w:styleId="afffd">
    <w:name w:val="глава МНГП"/>
    <w:basedOn w:val="2"/>
    <w:uiPriority w:val="99"/>
    <w:rsid w:val="006E02C0"/>
    <w:pPr>
      <w:keepLines/>
      <w:tabs>
        <w:tab w:val="clear" w:pos="0"/>
      </w:tabs>
      <w:spacing w:before="200" w:after="0" w:line="276" w:lineRule="auto"/>
      <w:ind w:firstLine="0"/>
      <w:jc w:val="both"/>
    </w:pPr>
    <w:rPr>
      <w:iCs w:val="0"/>
      <w:sz w:val="24"/>
      <w:szCs w:val="24"/>
    </w:rPr>
  </w:style>
  <w:style w:type="paragraph" w:customStyle="1" w:styleId="ConsPlusNonformat">
    <w:name w:val="ConsPlusNonformat"/>
    <w:uiPriority w:val="99"/>
    <w:rsid w:val="006E02C0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xl65">
    <w:name w:val="xl65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a"/>
    <w:uiPriority w:val="99"/>
    <w:rsid w:val="006E02C0"/>
    <w:pPr>
      <w:suppressAutoHyphens/>
      <w:spacing w:before="280" w:after="28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25">
    <w:name w:val="Стиль2"/>
    <w:basedOn w:val="6"/>
    <w:uiPriority w:val="99"/>
    <w:rsid w:val="006E02C0"/>
    <w:pPr>
      <w:tabs>
        <w:tab w:val="clear" w:pos="0"/>
      </w:tabs>
      <w:spacing w:line="276" w:lineRule="auto"/>
      <w:ind w:left="714" w:hanging="357"/>
    </w:pPr>
    <w:rPr>
      <w:sz w:val="24"/>
    </w:rPr>
  </w:style>
  <w:style w:type="paragraph" w:customStyle="1" w:styleId="1466">
    <w:name w:val="1466"/>
    <w:basedOn w:val="a"/>
    <w:uiPriority w:val="99"/>
    <w:rsid w:val="006E02C0"/>
    <w:pPr>
      <w:suppressAutoHyphens/>
      <w:autoSpaceDE w:val="0"/>
      <w:spacing w:before="120" w:after="120" w:line="240" w:lineRule="auto"/>
      <w:jc w:val="center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ConsPlusCell">
    <w:name w:val="ConsPlusCell"/>
    <w:uiPriority w:val="99"/>
    <w:rsid w:val="006E02C0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FORMATTEXT">
    <w:name w:val=".FORMATTEXT"/>
    <w:uiPriority w:val="99"/>
    <w:rsid w:val="006E02C0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customStyle="1" w:styleId="26">
    <w:name w:val="Основной текст2"/>
    <w:basedOn w:val="a"/>
    <w:uiPriority w:val="99"/>
    <w:rsid w:val="006E02C0"/>
    <w:pPr>
      <w:shd w:val="clear" w:color="auto" w:fill="FFFFFF"/>
      <w:suppressAutoHyphens/>
      <w:spacing w:before="360" w:after="60" w:line="274" w:lineRule="exact"/>
      <w:jc w:val="both"/>
    </w:pPr>
    <w:rPr>
      <w:rFonts w:cs="Calibri"/>
      <w:sz w:val="20"/>
      <w:szCs w:val="20"/>
      <w:lang w:eastAsia="zh-CN"/>
    </w:rPr>
  </w:style>
  <w:style w:type="paragraph" w:customStyle="1" w:styleId="130">
    <w:name w:val="Основной текст (13)"/>
    <w:basedOn w:val="a"/>
    <w:uiPriority w:val="99"/>
    <w:rsid w:val="006E02C0"/>
    <w:pPr>
      <w:shd w:val="clear" w:color="auto" w:fill="FFFFFF"/>
      <w:suppressAutoHyphens/>
      <w:spacing w:after="120" w:line="206" w:lineRule="exact"/>
      <w:ind w:hanging="260"/>
      <w:jc w:val="both"/>
    </w:pPr>
    <w:rPr>
      <w:rFonts w:cs="Calibri"/>
      <w:sz w:val="17"/>
      <w:szCs w:val="17"/>
      <w:lang w:eastAsia="zh-CN"/>
    </w:rPr>
  </w:style>
  <w:style w:type="paragraph" w:customStyle="1" w:styleId="150">
    <w:name w:val="Основной текст (15)"/>
    <w:basedOn w:val="a"/>
    <w:uiPriority w:val="99"/>
    <w:rsid w:val="006E02C0"/>
    <w:pPr>
      <w:shd w:val="clear" w:color="auto" w:fill="FFFFFF"/>
      <w:suppressAutoHyphens/>
      <w:spacing w:after="0" w:line="240" w:lineRule="atLeast"/>
      <w:ind w:hanging="520"/>
    </w:pPr>
    <w:rPr>
      <w:rFonts w:cs="Calibri"/>
      <w:sz w:val="19"/>
      <w:szCs w:val="19"/>
      <w:lang w:eastAsia="zh-CN"/>
    </w:rPr>
  </w:style>
  <w:style w:type="paragraph" w:customStyle="1" w:styleId="afffe">
    <w:name w:val="Оглавление"/>
    <w:basedOn w:val="a"/>
    <w:uiPriority w:val="99"/>
    <w:rsid w:val="006E02C0"/>
    <w:pPr>
      <w:shd w:val="clear" w:color="auto" w:fill="FFFFFF"/>
      <w:suppressAutoHyphens/>
      <w:spacing w:before="120" w:after="0" w:line="230" w:lineRule="exact"/>
    </w:pPr>
    <w:rPr>
      <w:rFonts w:cs="Calibri"/>
      <w:sz w:val="19"/>
      <w:szCs w:val="19"/>
      <w:lang w:eastAsia="zh-CN"/>
    </w:rPr>
  </w:style>
  <w:style w:type="paragraph" w:customStyle="1" w:styleId="S7">
    <w:name w:val="S_Отступ"/>
    <w:basedOn w:val="a"/>
    <w:uiPriority w:val="99"/>
    <w:rsid w:val="006E02C0"/>
    <w:pPr>
      <w:suppressAutoHyphens/>
      <w:spacing w:after="0" w:line="360" w:lineRule="auto"/>
      <w:ind w:firstLine="709"/>
      <w:jc w:val="both"/>
    </w:pPr>
    <w:rPr>
      <w:rFonts w:ascii="Times New Roman" w:hAnsi="Times New Roman"/>
      <w:bCs/>
      <w:sz w:val="24"/>
      <w:szCs w:val="32"/>
      <w:lang w:eastAsia="zh-CN"/>
    </w:rPr>
  </w:style>
  <w:style w:type="paragraph" w:customStyle="1" w:styleId="ConsNonformat">
    <w:name w:val="ConsNonformat"/>
    <w:uiPriority w:val="99"/>
    <w:rsid w:val="006E02C0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BinomialTheorem">
    <w:name w:val="Binomial Theorem"/>
    <w:uiPriority w:val="99"/>
    <w:rsid w:val="006E02C0"/>
    <w:pPr>
      <w:suppressAutoHyphens/>
      <w:spacing w:after="200" w:line="276" w:lineRule="auto"/>
    </w:pPr>
    <w:rPr>
      <w:sz w:val="22"/>
      <w:szCs w:val="22"/>
      <w:lang w:eastAsia="zh-CN"/>
    </w:rPr>
  </w:style>
  <w:style w:type="paragraph" w:customStyle="1" w:styleId="font5">
    <w:name w:val="font5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63">
    <w:name w:val="xl63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zh-CN"/>
    </w:rPr>
  </w:style>
  <w:style w:type="paragraph" w:customStyle="1" w:styleId="xl82">
    <w:name w:val="xl82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3">
    <w:name w:val="xl83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4">
    <w:name w:val="xl84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i/>
      <w:iCs/>
      <w:color w:val="000000"/>
      <w:sz w:val="20"/>
      <w:szCs w:val="20"/>
      <w:lang w:eastAsia="zh-CN"/>
    </w:rPr>
  </w:style>
  <w:style w:type="paragraph" w:customStyle="1" w:styleId="xl85">
    <w:name w:val="xl85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86">
    <w:name w:val="xl86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xl87">
    <w:name w:val="xl87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xl88">
    <w:name w:val="xl88"/>
    <w:basedOn w:val="a"/>
    <w:uiPriority w:val="99"/>
    <w:rsid w:val="006E02C0"/>
    <w:pPr>
      <w:suppressAutoHyphens/>
      <w:spacing w:before="280" w:after="28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HeaderOdd">
    <w:name w:val="Header Odd"/>
    <w:basedOn w:val="aff5"/>
    <w:uiPriority w:val="99"/>
    <w:rsid w:val="006E02C0"/>
    <w:pPr>
      <w:spacing w:line="240" w:lineRule="auto"/>
      <w:ind w:firstLine="0"/>
      <w:jc w:val="right"/>
    </w:pPr>
    <w:rPr>
      <w:rFonts w:ascii="Calibri" w:hAnsi="Calibri" w:cs="Calibri"/>
      <w:b/>
      <w:bCs/>
      <w:color w:val="1F497D"/>
      <w:sz w:val="20"/>
      <w:szCs w:val="23"/>
      <w:lang w:eastAsia="ja-JP"/>
    </w:rPr>
  </w:style>
  <w:style w:type="paragraph" w:customStyle="1" w:styleId="FooterOdd">
    <w:name w:val="Footer Odd"/>
    <w:basedOn w:val="a"/>
    <w:uiPriority w:val="99"/>
    <w:rsid w:val="006E02C0"/>
    <w:pPr>
      <w:suppressAutoHyphens/>
      <w:spacing w:after="180" w:line="264" w:lineRule="auto"/>
      <w:jc w:val="right"/>
    </w:pPr>
    <w:rPr>
      <w:rFonts w:cs="Calibri"/>
      <w:color w:val="1F497D"/>
      <w:sz w:val="20"/>
      <w:szCs w:val="23"/>
      <w:lang w:eastAsia="ja-JP"/>
    </w:rPr>
  </w:style>
  <w:style w:type="paragraph" w:customStyle="1" w:styleId="S8">
    <w:name w:val="S_Список литературы"/>
    <w:basedOn w:val="S"/>
    <w:uiPriority w:val="99"/>
    <w:rsid w:val="006E02C0"/>
    <w:pPr>
      <w:spacing w:before="0" w:after="0"/>
      <w:ind w:left="1418" w:firstLine="0"/>
    </w:pPr>
    <w:rPr>
      <w:rFonts w:cs="Arial"/>
      <w:sz w:val="20"/>
    </w:rPr>
  </w:style>
  <w:style w:type="paragraph" w:customStyle="1" w:styleId="affff">
    <w:name w:val="_абзац"/>
    <w:basedOn w:val="a"/>
    <w:uiPriority w:val="99"/>
    <w:rsid w:val="006E02C0"/>
    <w:pPr>
      <w:suppressAutoHyphens/>
      <w:spacing w:after="0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9">
    <w:name w:val="S_Таблица"/>
    <w:basedOn w:val="a"/>
    <w:uiPriority w:val="99"/>
    <w:rsid w:val="006E02C0"/>
    <w:pPr>
      <w:tabs>
        <w:tab w:val="num" w:pos="0"/>
      </w:tabs>
      <w:suppressAutoHyphens/>
      <w:spacing w:after="0" w:line="240" w:lineRule="auto"/>
      <w:ind w:right="-158"/>
      <w:jc w:val="right"/>
    </w:pPr>
    <w:rPr>
      <w:rFonts w:ascii="Times New Roman" w:hAnsi="Times New Roman"/>
      <w:sz w:val="24"/>
      <w:szCs w:val="24"/>
      <w:lang w:eastAsia="zh-CN"/>
    </w:rPr>
  </w:style>
  <w:style w:type="paragraph" w:customStyle="1" w:styleId="affff0">
    <w:name w:val="Содержимое таблицы"/>
    <w:basedOn w:val="a"/>
    <w:uiPriority w:val="99"/>
    <w:rsid w:val="006E02C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ff1">
    <w:name w:val="Заголовок таблицы"/>
    <w:basedOn w:val="affff0"/>
    <w:uiPriority w:val="99"/>
    <w:rsid w:val="006E02C0"/>
    <w:pPr>
      <w:jc w:val="center"/>
    </w:pPr>
    <w:rPr>
      <w:b/>
      <w:bCs/>
    </w:rPr>
  </w:style>
  <w:style w:type="paragraph" w:customStyle="1" w:styleId="affff2">
    <w:name w:val="Содержимое врезки"/>
    <w:basedOn w:val="af9"/>
    <w:uiPriority w:val="99"/>
    <w:rsid w:val="006E02C0"/>
  </w:style>
  <w:style w:type="character" w:customStyle="1" w:styleId="27">
    <w:name w:val="Основной текст (2)_"/>
    <w:link w:val="28"/>
    <w:uiPriority w:val="99"/>
    <w:locked/>
    <w:rsid w:val="006E02C0"/>
    <w:rPr>
      <w:rFonts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E02C0"/>
    <w:pPr>
      <w:widowControl w:val="0"/>
      <w:shd w:val="clear" w:color="auto" w:fill="FFFFFF"/>
      <w:spacing w:after="720" w:line="322" w:lineRule="exact"/>
    </w:pPr>
    <w:rPr>
      <w:sz w:val="28"/>
      <w:szCs w:val="28"/>
    </w:rPr>
  </w:style>
  <w:style w:type="character" w:customStyle="1" w:styleId="1ff2">
    <w:name w:val="Заголовок №1_"/>
    <w:link w:val="1ff3"/>
    <w:uiPriority w:val="99"/>
    <w:locked/>
    <w:rsid w:val="006E02C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ff3">
    <w:name w:val="Заголовок №1"/>
    <w:basedOn w:val="a"/>
    <w:link w:val="1ff2"/>
    <w:uiPriority w:val="99"/>
    <w:rsid w:val="006E02C0"/>
    <w:pPr>
      <w:widowControl w:val="0"/>
      <w:shd w:val="clear" w:color="auto" w:fill="FFFFFF"/>
      <w:spacing w:before="720" w:after="0" w:line="322" w:lineRule="exact"/>
      <w:ind w:hanging="1780"/>
      <w:outlineLvl w:val="0"/>
    </w:pPr>
    <w:rPr>
      <w:b/>
      <w:bCs/>
      <w:sz w:val="28"/>
      <w:szCs w:val="28"/>
    </w:rPr>
  </w:style>
  <w:style w:type="character" w:styleId="affff3">
    <w:name w:val="line number"/>
    <w:uiPriority w:val="99"/>
    <w:semiHidden/>
    <w:rsid w:val="006E02C0"/>
    <w:rPr>
      <w:rFonts w:cs="Times New Roman"/>
      <w:sz w:val="18"/>
    </w:rPr>
  </w:style>
  <w:style w:type="character" w:styleId="affff4">
    <w:name w:val="Placeholder Text"/>
    <w:uiPriority w:val="99"/>
    <w:semiHidden/>
    <w:rsid w:val="006E02C0"/>
    <w:rPr>
      <w:rFonts w:cs="Times New Roman"/>
      <w:color w:val="808080"/>
    </w:rPr>
  </w:style>
  <w:style w:type="character" w:styleId="affff5">
    <w:name w:val="Subtle Emphasis"/>
    <w:uiPriority w:val="99"/>
    <w:qFormat/>
    <w:rsid w:val="006E02C0"/>
    <w:rPr>
      <w:rFonts w:cs="Times New Roman"/>
      <w:i/>
      <w:color w:val="5A5A5A"/>
    </w:rPr>
  </w:style>
  <w:style w:type="character" w:styleId="affff6">
    <w:name w:val="Intense Emphasis"/>
    <w:uiPriority w:val="99"/>
    <w:qFormat/>
    <w:rsid w:val="006E02C0"/>
    <w:rPr>
      <w:rFonts w:cs="Times New Roman"/>
      <w:b/>
      <w:i/>
      <w:color w:val="4F81BD"/>
      <w:sz w:val="22"/>
    </w:rPr>
  </w:style>
  <w:style w:type="character" w:styleId="affff7">
    <w:name w:val="Subtle Reference"/>
    <w:uiPriority w:val="99"/>
    <w:qFormat/>
    <w:rsid w:val="006E02C0"/>
    <w:rPr>
      <w:rFonts w:cs="Times New Roman"/>
      <w:color w:val="auto"/>
      <w:u w:val="single"/>
    </w:rPr>
  </w:style>
  <w:style w:type="character" w:styleId="affff8">
    <w:name w:val="Intense Reference"/>
    <w:uiPriority w:val="99"/>
    <w:qFormat/>
    <w:rsid w:val="006E02C0"/>
    <w:rPr>
      <w:rFonts w:cs="Times New Roman"/>
      <w:b/>
      <w:color w:val="76923C"/>
      <w:u w:val="single"/>
    </w:rPr>
  </w:style>
  <w:style w:type="character" w:styleId="affff9">
    <w:name w:val="Book Title"/>
    <w:uiPriority w:val="99"/>
    <w:qFormat/>
    <w:rsid w:val="006E02C0"/>
    <w:rPr>
      <w:rFonts w:ascii="Cambria" w:hAnsi="Cambria" w:cs="Times New Roman"/>
      <w:b/>
      <w:i/>
      <w:color w:val="auto"/>
    </w:rPr>
  </w:style>
  <w:style w:type="character" w:customStyle="1" w:styleId="WW8Num4z0">
    <w:name w:val="WW8Num4z0"/>
    <w:uiPriority w:val="99"/>
    <w:rsid w:val="006E02C0"/>
    <w:rPr>
      <w:spacing w:val="0"/>
      <w:kern w:val="2"/>
      <w:position w:val="0"/>
      <w:sz w:val="24"/>
      <w:u w:val="none"/>
      <w:effect w:val="none"/>
      <w:vertAlign w:val="baseline"/>
      <w:em w:val="none"/>
    </w:rPr>
  </w:style>
  <w:style w:type="character" w:customStyle="1" w:styleId="WW8Num5z0">
    <w:name w:val="WW8Num5z0"/>
    <w:uiPriority w:val="99"/>
    <w:rsid w:val="006E02C0"/>
    <w:rPr>
      <w:rFonts w:ascii="Symbol" w:hAnsi="Symbol"/>
    </w:rPr>
  </w:style>
  <w:style w:type="character" w:customStyle="1" w:styleId="WW8Num5z1">
    <w:name w:val="WW8Num5z1"/>
    <w:uiPriority w:val="99"/>
    <w:rsid w:val="006E02C0"/>
    <w:rPr>
      <w:rFonts w:ascii="Courier New" w:hAnsi="Courier New"/>
    </w:rPr>
  </w:style>
  <w:style w:type="character" w:customStyle="1" w:styleId="WW8Num5z2">
    <w:name w:val="WW8Num5z2"/>
    <w:uiPriority w:val="99"/>
    <w:rsid w:val="006E02C0"/>
    <w:rPr>
      <w:rFonts w:ascii="Wingdings" w:hAnsi="Wingdings"/>
    </w:rPr>
  </w:style>
  <w:style w:type="character" w:customStyle="1" w:styleId="WW8Num6z0">
    <w:name w:val="WW8Num6z0"/>
    <w:uiPriority w:val="99"/>
    <w:rsid w:val="006E02C0"/>
    <w:rPr>
      <w:rFonts w:ascii="Symbol" w:hAnsi="Symbol"/>
    </w:rPr>
  </w:style>
  <w:style w:type="character" w:customStyle="1" w:styleId="WW8Num6z1">
    <w:name w:val="WW8Num6z1"/>
    <w:uiPriority w:val="99"/>
    <w:rsid w:val="006E02C0"/>
    <w:rPr>
      <w:rFonts w:ascii="Courier New" w:hAnsi="Courier New"/>
    </w:rPr>
  </w:style>
  <w:style w:type="character" w:customStyle="1" w:styleId="WW8Num6z2">
    <w:name w:val="WW8Num6z2"/>
    <w:uiPriority w:val="99"/>
    <w:rsid w:val="006E02C0"/>
    <w:rPr>
      <w:rFonts w:ascii="Wingdings" w:hAnsi="Wingdings"/>
    </w:rPr>
  </w:style>
  <w:style w:type="character" w:customStyle="1" w:styleId="WW8Num7z0">
    <w:name w:val="WW8Num7z0"/>
    <w:uiPriority w:val="99"/>
    <w:rsid w:val="006E02C0"/>
    <w:rPr>
      <w:rFonts w:ascii="Times New Roman" w:hAnsi="Times New Roman"/>
      <w:spacing w:val="0"/>
      <w:kern w:val="2"/>
      <w:position w:val="0"/>
      <w:sz w:val="24"/>
      <w:u w:val="none"/>
      <w:effect w:val="none"/>
      <w:vertAlign w:val="baseline"/>
      <w:em w:val="none"/>
    </w:rPr>
  </w:style>
  <w:style w:type="character" w:customStyle="1" w:styleId="WW8Num7z1">
    <w:name w:val="WW8Num7z1"/>
    <w:uiPriority w:val="99"/>
    <w:rsid w:val="006E02C0"/>
    <w:rPr>
      <w:rFonts w:ascii="Times New Roman" w:hAnsi="Times New Roman"/>
      <w:b/>
      <w:spacing w:val="0"/>
      <w:w w:val="100"/>
      <w:position w:val="0"/>
      <w:sz w:val="28"/>
      <w:vertAlign w:val="baseline"/>
    </w:rPr>
  </w:style>
  <w:style w:type="character" w:customStyle="1" w:styleId="WW8Num7z2">
    <w:name w:val="WW8Num7z2"/>
    <w:uiPriority w:val="99"/>
    <w:rsid w:val="006E02C0"/>
    <w:rPr>
      <w:rFonts w:ascii="Times New Roman" w:hAnsi="Times New Roman"/>
      <w:b/>
      <w:color w:val="auto"/>
      <w:sz w:val="26"/>
    </w:rPr>
  </w:style>
  <w:style w:type="character" w:customStyle="1" w:styleId="WW8Num7z3">
    <w:name w:val="WW8Num7z3"/>
    <w:uiPriority w:val="99"/>
    <w:rsid w:val="006E02C0"/>
    <w:rPr>
      <w:rFonts w:ascii="Times New Roman" w:hAnsi="Times New Roman"/>
      <w:b/>
      <w:color w:val="auto"/>
      <w:spacing w:val="0"/>
      <w:w w:val="100"/>
      <w:position w:val="0"/>
      <w:sz w:val="24"/>
      <w:vertAlign w:val="baseline"/>
    </w:rPr>
  </w:style>
  <w:style w:type="character" w:customStyle="1" w:styleId="WW8Num8z0">
    <w:name w:val="WW8Num8z0"/>
    <w:uiPriority w:val="99"/>
    <w:rsid w:val="006E02C0"/>
    <w:rPr>
      <w:rFonts w:ascii="Symbol" w:hAnsi="Symbol"/>
    </w:rPr>
  </w:style>
  <w:style w:type="character" w:customStyle="1" w:styleId="WW8Num8z1">
    <w:name w:val="WW8Num8z1"/>
    <w:uiPriority w:val="99"/>
    <w:rsid w:val="006E02C0"/>
    <w:rPr>
      <w:rFonts w:ascii="Courier New" w:hAnsi="Courier New"/>
    </w:rPr>
  </w:style>
  <w:style w:type="character" w:customStyle="1" w:styleId="WW8Num8z2">
    <w:name w:val="WW8Num8z2"/>
    <w:uiPriority w:val="99"/>
    <w:rsid w:val="006E02C0"/>
    <w:rPr>
      <w:rFonts w:ascii="Wingdings" w:hAnsi="Wingdings"/>
    </w:rPr>
  </w:style>
  <w:style w:type="character" w:customStyle="1" w:styleId="WW8Num9z1">
    <w:name w:val="WW8Num9z1"/>
    <w:uiPriority w:val="99"/>
    <w:rsid w:val="006E02C0"/>
    <w:rPr>
      <w:b/>
      <w:color w:val="000000"/>
      <w:sz w:val="28"/>
    </w:rPr>
  </w:style>
  <w:style w:type="character" w:customStyle="1" w:styleId="WW8Num9z2">
    <w:name w:val="WW8Num9z2"/>
    <w:uiPriority w:val="99"/>
    <w:rsid w:val="006E02C0"/>
    <w:rPr>
      <w:b/>
      <w:lang w:val="ru-RU"/>
    </w:rPr>
  </w:style>
  <w:style w:type="character" w:customStyle="1" w:styleId="WW8Num10z0">
    <w:name w:val="WW8Num10z0"/>
    <w:uiPriority w:val="99"/>
    <w:rsid w:val="006E02C0"/>
    <w:rPr>
      <w:rFonts w:ascii="Symbol" w:hAnsi="Symbol"/>
    </w:rPr>
  </w:style>
  <w:style w:type="character" w:customStyle="1" w:styleId="WW8Num10z1">
    <w:name w:val="WW8Num10z1"/>
    <w:uiPriority w:val="99"/>
    <w:rsid w:val="006E02C0"/>
    <w:rPr>
      <w:rFonts w:ascii="Courier New" w:hAnsi="Courier New"/>
    </w:rPr>
  </w:style>
  <w:style w:type="character" w:customStyle="1" w:styleId="WW8Num10z2">
    <w:name w:val="WW8Num10z2"/>
    <w:uiPriority w:val="99"/>
    <w:rsid w:val="006E02C0"/>
    <w:rPr>
      <w:rFonts w:ascii="Wingdings" w:hAnsi="Wingdings"/>
    </w:rPr>
  </w:style>
  <w:style w:type="character" w:customStyle="1" w:styleId="WW8Num11z0">
    <w:name w:val="WW8Num11z0"/>
    <w:uiPriority w:val="99"/>
    <w:rsid w:val="006E02C0"/>
    <w:rPr>
      <w:rFonts w:ascii="Symbol" w:hAnsi="Symbol"/>
    </w:rPr>
  </w:style>
  <w:style w:type="character" w:customStyle="1" w:styleId="WW8Num11z1">
    <w:name w:val="WW8Num11z1"/>
    <w:uiPriority w:val="99"/>
    <w:rsid w:val="006E02C0"/>
    <w:rPr>
      <w:rFonts w:ascii="Courier New" w:hAnsi="Courier New"/>
    </w:rPr>
  </w:style>
  <w:style w:type="character" w:customStyle="1" w:styleId="WW8Num11z2">
    <w:name w:val="WW8Num11z2"/>
    <w:uiPriority w:val="99"/>
    <w:rsid w:val="006E02C0"/>
    <w:rPr>
      <w:rFonts w:ascii="Wingdings" w:hAnsi="Wingdings"/>
    </w:rPr>
  </w:style>
  <w:style w:type="character" w:customStyle="1" w:styleId="WW8Num12z0">
    <w:name w:val="WW8Num12z0"/>
    <w:uiPriority w:val="99"/>
    <w:rsid w:val="006E02C0"/>
    <w:rPr>
      <w:rFonts w:ascii="Symbol" w:hAnsi="Symbol"/>
      <w:color w:val="auto"/>
    </w:rPr>
  </w:style>
  <w:style w:type="character" w:customStyle="1" w:styleId="WW8Num12z1">
    <w:name w:val="WW8Num12z1"/>
    <w:uiPriority w:val="99"/>
    <w:rsid w:val="006E02C0"/>
    <w:rPr>
      <w:rFonts w:ascii="Courier New" w:hAnsi="Courier New"/>
    </w:rPr>
  </w:style>
  <w:style w:type="character" w:customStyle="1" w:styleId="WW8Num12z2">
    <w:name w:val="WW8Num12z2"/>
    <w:uiPriority w:val="99"/>
    <w:rsid w:val="006E02C0"/>
    <w:rPr>
      <w:rFonts w:ascii="Wingdings" w:hAnsi="Wingdings"/>
    </w:rPr>
  </w:style>
  <w:style w:type="character" w:customStyle="1" w:styleId="WW8Num12z3">
    <w:name w:val="WW8Num12z3"/>
    <w:uiPriority w:val="99"/>
    <w:rsid w:val="006E02C0"/>
    <w:rPr>
      <w:rFonts w:ascii="Symbol" w:hAnsi="Symbol"/>
    </w:rPr>
  </w:style>
  <w:style w:type="character" w:customStyle="1" w:styleId="WW8Num14z0">
    <w:name w:val="WW8Num14z0"/>
    <w:uiPriority w:val="99"/>
    <w:rsid w:val="006E02C0"/>
    <w:rPr>
      <w:rFonts w:ascii="Symbol" w:hAnsi="Symbol"/>
    </w:rPr>
  </w:style>
  <w:style w:type="character" w:customStyle="1" w:styleId="WW8Num14z1">
    <w:name w:val="WW8Num14z1"/>
    <w:uiPriority w:val="99"/>
    <w:rsid w:val="006E02C0"/>
    <w:rPr>
      <w:rFonts w:ascii="Courier New" w:hAnsi="Courier New"/>
    </w:rPr>
  </w:style>
  <w:style w:type="character" w:customStyle="1" w:styleId="WW8Num14z2">
    <w:name w:val="WW8Num14z2"/>
    <w:uiPriority w:val="99"/>
    <w:rsid w:val="006E02C0"/>
    <w:rPr>
      <w:rFonts w:ascii="Wingdings" w:hAnsi="Wingdings"/>
    </w:rPr>
  </w:style>
  <w:style w:type="character" w:customStyle="1" w:styleId="WW8Num16z0">
    <w:name w:val="WW8Num16z0"/>
    <w:uiPriority w:val="99"/>
    <w:rsid w:val="006E02C0"/>
    <w:rPr>
      <w:b/>
    </w:rPr>
  </w:style>
  <w:style w:type="character" w:customStyle="1" w:styleId="WW8Num17z1">
    <w:name w:val="WW8Num17z1"/>
    <w:uiPriority w:val="99"/>
    <w:rsid w:val="006E02C0"/>
    <w:rPr>
      <w:color w:val="000000"/>
    </w:rPr>
  </w:style>
  <w:style w:type="character" w:customStyle="1" w:styleId="WW8Num17z2">
    <w:name w:val="WW8Num17z2"/>
    <w:uiPriority w:val="99"/>
    <w:rsid w:val="006E02C0"/>
  </w:style>
  <w:style w:type="character" w:customStyle="1" w:styleId="WW8Num19z0">
    <w:name w:val="WW8Num19z0"/>
    <w:uiPriority w:val="99"/>
    <w:rsid w:val="006E02C0"/>
    <w:rPr>
      <w:sz w:val="18"/>
    </w:rPr>
  </w:style>
  <w:style w:type="character" w:customStyle="1" w:styleId="WW8Num22z1">
    <w:name w:val="WW8Num22z1"/>
    <w:uiPriority w:val="99"/>
    <w:rsid w:val="006E02C0"/>
    <w:rPr>
      <w:rFonts w:ascii="Times New Roman" w:hAnsi="Times New Roman"/>
    </w:rPr>
  </w:style>
  <w:style w:type="character" w:customStyle="1" w:styleId="WW8Num22z2">
    <w:name w:val="WW8Num22z2"/>
    <w:uiPriority w:val="99"/>
    <w:rsid w:val="006E02C0"/>
    <w:rPr>
      <w:rFonts w:ascii="Symbol" w:hAnsi="Symbol"/>
    </w:rPr>
  </w:style>
  <w:style w:type="character" w:customStyle="1" w:styleId="WW8Num29z0">
    <w:name w:val="WW8Num29z0"/>
    <w:uiPriority w:val="99"/>
    <w:rsid w:val="006E02C0"/>
    <w:rPr>
      <w:rFonts w:ascii="Times New Roman" w:hAnsi="Times New Roman"/>
    </w:rPr>
  </w:style>
  <w:style w:type="character" w:customStyle="1" w:styleId="WW8Num29z2">
    <w:name w:val="WW8Num29z2"/>
    <w:uiPriority w:val="99"/>
    <w:rsid w:val="006E02C0"/>
    <w:rPr>
      <w:rFonts w:ascii="Symbol" w:hAnsi="Symbol"/>
    </w:rPr>
  </w:style>
  <w:style w:type="character" w:customStyle="1" w:styleId="WW8Num30z0">
    <w:name w:val="WW8Num30z0"/>
    <w:uiPriority w:val="99"/>
    <w:rsid w:val="006E02C0"/>
    <w:rPr>
      <w:i/>
      <w:spacing w:val="0"/>
      <w:kern w:val="2"/>
      <w:position w:val="0"/>
      <w:sz w:val="24"/>
      <w:u w:val="none"/>
      <w:effect w:val="none"/>
      <w:vertAlign w:val="baseline"/>
      <w:em w:val="none"/>
    </w:rPr>
  </w:style>
  <w:style w:type="character" w:customStyle="1" w:styleId="WW8Num30z1">
    <w:name w:val="WW8Num30z1"/>
    <w:uiPriority w:val="99"/>
    <w:rsid w:val="006E02C0"/>
    <w:rPr>
      <w:rFonts w:ascii="Times New Roman" w:hAnsi="Times New Roman"/>
      <w:b/>
      <w:sz w:val="24"/>
    </w:rPr>
  </w:style>
  <w:style w:type="character" w:customStyle="1" w:styleId="WW8Num30z3">
    <w:name w:val="WW8Num30z3"/>
    <w:uiPriority w:val="99"/>
    <w:rsid w:val="006E02C0"/>
    <w:rPr>
      <w:rFonts w:ascii="Times New Roman" w:hAnsi="Times New Roman"/>
      <w:spacing w:val="0"/>
      <w:kern w:val="2"/>
      <w:position w:val="0"/>
      <w:sz w:val="24"/>
      <w:u w:val="none"/>
      <w:effect w:val="none"/>
      <w:vertAlign w:val="baseline"/>
      <w:em w:val="none"/>
    </w:rPr>
  </w:style>
  <w:style w:type="character" w:customStyle="1" w:styleId="1ff4">
    <w:name w:val="Основной шрифт абзаца1"/>
    <w:uiPriority w:val="99"/>
    <w:rsid w:val="006E02C0"/>
  </w:style>
  <w:style w:type="character" w:customStyle="1" w:styleId="affffa">
    <w:name w:val="Абзац Знак"/>
    <w:uiPriority w:val="99"/>
    <w:rsid w:val="006E02C0"/>
    <w:rPr>
      <w:rFonts w:ascii="Times New Roman" w:hAnsi="Times New Roman"/>
      <w:sz w:val="24"/>
    </w:rPr>
  </w:style>
  <w:style w:type="character" w:customStyle="1" w:styleId="affffb">
    <w:name w:val="Список Знак"/>
    <w:uiPriority w:val="99"/>
    <w:rsid w:val="006E02C0"/>
    <w:rPr>
      <w:rFonts w:ascii="Times New Roman" w:hAnsi="Times New Roman"/>
      <w:sz w:val="24"/>
    </w:rPr>
  </w:style>
  <w:style w:type="character" w:customStyle="1" w:styleId="affffc">
    <w:name w:val="Табличный_нумерованный Знак"/>
    <w:uiPriority w:val="99"/>
    <w:rsid w:val="006E02C0"/>
    <w:rPr>
      <w:rFonts w:ascii="Times New Roman" w:hAnsi="Times New Roman"/>
    </w:rPr>
  </w:style>
  <w:style w:type="character" w:customStyle="1" w:styleId="affffd">
    <w:name w:val="Тема примечания Знак"/>
    <w:uiPriority w:val="99"/>
    <w:rsid w:val="006E02C0"/>
    <w:rPr>
      <w:rFonts w:ascii="Times New Roman" w:hAnsi="Times New Roman"/>
      <w:b/>
      <w:sz w:val="20"/>
    </w:rPr>
  </w:style>
  <w:style w:type="character" w:customStyle="1" w:styleId="affffe">
    <w:name w:val="Схема документа Знак"/>
    <w:uiPriority w:val="99"/>
    <w:rsid w:val="006E02C0"/>
    <w:rPr>
      <w:rFonts w:ascii="Tahoma" w:hAnsi="Tahoma"/>
      <w:sz w:val="20"/>
      <w:shd w:val="clear" w:color="auto" w:fill="000080"/>
    </w:rPr>
  </w:style>
  <w:style w:type="character" w:customStyle="1" w:styleId="1ff5">
    <w:name w:val="Знак примечания1"/>
    <w:uiPriority w:val="99"/>
    <w:rsid w:val="006E02C0"/>
    <w:rPr>
      <w:sz w:val="16"/>
    </w:rPr>
  </w:style>
  <w:style w:type="character" w:customStyle="1" w:styleId="afffff">
    <w:name w:val="Название Знак"/>
    <w:uiPriority w:val="99"/>
    <w:rsid w:val="006E02C0"/>
    <w:rPr>
      <w:rFonts w:ascii="Cambria" w:hAnsi="Cambria"/>
      <w:i/>
      <w:color w:val="243F60"/>
      <w:sz w:val="60"/>
    </w:rPr>
  </w:style>
  <w:style w:type="character" w:customStyle="1" w:styleId="afffff0">
    <w:name w:val="Символ сноски"/>
    <w:uiPriority w:val="99"/>
    <w:rsid w:val="006E02C0"/>
    <w:rPr>
      <w:vertAlign w:val="superscript"/>
    </w:rPr>
  </w:style>
  <w:style w:type="character" w:customStyle="1" w:styleId="29">
    <w:name w:val="Основной текст 2 Знак"/>
    <w:uiPriority w:val="99"/>
    <w:rsid w:val="006E02C0"/>
    <w:rPr>
      <w:rFonts w:ascii="Times New Roman" w:hAnsi="Times New Roman"/>
      <w:b/>
      <w:caps/>
      <w:sz w:val="24"/>
    </w:rPr>
  </w:style>
  <w:style w:type="character" w:customStyle="1" w:styleId="2a">
    <w:name w:val="Основной текст с отступом 2 Знак"/>
    <w:uiPriority w:val="99"/>
    <w:rsid w:val="006E02C0"/>
    <w:rPr>
      <w:rFonts w:ascii="Times New Roman" w:hAnsi="Times New Roman"/>
      <w:sz w:val="24"/>
    </w:rPr>
  </w:style>
  <w:style w:type="character" w:customStyle="1" w:styleId="32">
    <w:name w:val="Основной текст 3 Знак"/>
    <w:uiPriority w:val="99"/>
    <w:rsid w:val="006E02C0"/>
    <w:rPr>
      <w:rFonts w:ascii="Times New Roman" w:hAnsi="Times New Roman"/>
      <w:sz w:val="16"/>
    </w:rPr>
  </w:style>
  <w:style w:type="character" w:customStyle="1" w:styleId="33">
    <w:name w:val="Основной текст с отступом 3 Знак"/>
    <w:uiPriority w:val="99"/>
    <w:rsid w:val="006E02C0"/>
    <w:rPr>
      <w:rFonts w:ascii="Times New Roman" w:hAnsi="Times New Roman"/>
      <w:sz w:val="28"/>
    </w:rPr>
  </w:style>
  <w:style w:type="character" w:customStyle="1" w:styleId="afffff1">
    <w:name w:val="Шапка Знак"/>
    <w:uiPriority w:val="99"/>
    <w:rsid w:val="006E02C0"/>
    <w:rPr>
      <w:rFonts w:ascii="Arial" w:hAnsi="Arial"/>
    </w:rPr>
  </w:style>
  <w:style w:type="character" w:customStyle="1" w:styleId="afffff2">
    <w:name w:val="Дата Знак"/>
    <w:uiPriority w:val="99"/>
    <w:rsid w:val="006E02C0"/>
    <w:rPr>
      <w:rFonts w:ascii="Arial" w:hAnsi="Arial"/>
      <w:spacing w:val="-5"/>
      <w:sz w:val="20"/>
    </w:rPr>
  </w:style>
  <w:style w:type="character" w:customStyle="1" w:styleId="afffff3">
    <w:name w:val="Заголовок записки Знак"/>
    <w:uiPriority w:val="99"/>
    <w:rsid w:val="006E02C0"/>
    <w:rPr>
      <w:rFonts w:ascii="Arial" w:hAnsi="Arial"/>
      <w:spacing w:val="-5"/>
      <w:sz w:val="20"/>
    </w:rPr>
  </w:style>
  <w:style w:type="character" w:customStyle="1" w:styleId="afffff4">
    <w:name w:val="Красная строка Знак"/>
    <w:uiPriority w:val="99"/>
    <w:rsid w:val="006E02C0"/>
    <w:rPr>
      <w:rFonts w:ascii="Arial" w:hAnsi="Arial"/>
      <w:spacing w:val="-5"/>
      <w:sz w:val="24"/>
    </w:rPr>
  </w:style>
  <w:style w:type="character" w:customStyle="1" w:styleId="2b">
    <w:name w:val="Красная строка 2 Знак"/>
    <w:uiPriority w:val="99"/>
    <w:rsid w:val="006E02C0"/>
    <w:rPr>
      <w:rFonts w:ascii="Arial" w:hAnsi="Arial"/>
      <w:spacing w:val="-5"/>
      <w:sz w:val="24"/>
    </w:rPr>
  </w:style>
  <w:style w:type="character" w:customStyle="1" w:styleId="afffff5">
    <w:name w:val="Прощание Знак"/>
    <w:uiPriority w:val="99"/>
    <w:rsid w:val="006E02C0"/>
    <w:rPr>
      <w:rFonts w:ascii="Arial" w:hAnsi="Arial"/>
      <w:spacing w:val="-5"/>
      <w:sz w:val="20"/>
    </w:rPr>
  </w:style>
  <w:style w:type="character" w:customStyle="1" w:styleId="afffff6">
    <w:name w:val="Текст Знак"/>
    <w:uiPriority w:val="99"/>
    <w:rsid w:val="006E02C0"/>
    <w:rPr>
      <w:rFonts w:ascii="Courier New" w:hAnsi="Courier New"/>
      <w:spacing w:val="-5"/>
      <w:sz w:val="20"/>
    </w:rPr>
  </w:style>
  <w:style w:type="character" w:customStyle="1" w:styleId="afffff7">
    <w:name w:val="Символы концевой сноски"/>
    <w:uiPriority w:val="99"/>
    <w:rsid w:val="006E02C0"/>
    <w:rPr>
      <w:vertAlign w:val="superscript"/>
    </w:rPr>
  </w:style>
  <w:style w:type="character" w:customStyle="1" w:styleId="Sa">
    <w:name w:val="S_Обычный Знак"/>
    <w:uiPriority w:val="99"/>
    <w:rsid w:val="006E02C0"/>
    <w:rPr>
      <w:rFonts w:ascii="Times New Roman" w:hAnsi="Times New Roman"/>
      <w:sz w:val="24"/>
    </w:rPr>
  </w:style>
  <w:style w:type="character" w:customStyle="1" w:styleId="afffff8">
    <w:name w:val="ТЕКСТ ГРАД Знак"/>
    <w:uiPriority w:val="99"/>
    <w:rsid w:val="006E02C0"/>
    <w:rPr>
      <w:rFonts w:ascii="Times New Roman" w:hAnsi="Times New Roman"/>
      <w:sz w:val="24"/>
    </w:rPr>
  </w:style>
  <w:style w:type="character" w:customStyle="1" w:styleId="afffff9">
    <w:name w:val="ООО  «Институт Территориального Планирования Знак"/>
    <w:uiPriority w:val="99"/>
    <w:rsid w:val="006E02C0"/>
    <w:rPr>
      <w:rFonts w:ascii="Times New Roman" w:hAnsi="Times New Roman"/>
      <w:sz w:val="24"/>
    </w:rPr>
  </w:style>
  <w:style w:type="character" w:customStyle="1" w:styleId="Sb">
    <w:name w:val="S_Обычный в таблице Знак"/>
    <w:uiPriority w:val="99"/>
    <w:rsid w:val="006E02C0"/>
    <w:rPr>
      <w:rFonts w:ascii="Times New Roman" w:hAnsi="Times New Roman"/>
      <w:sz w:val="24"/>
    </w:rPr>
  </w:style>
  <w:style w:type="character" w:customStyle="1" w:styleId="afffffa">
    <w:name w:val="ГРАД Основной текст Знак Знак"/>
    <w:uiPriority w:val="99"/>
    <w:rsid w:val="006E02C0"/>
    <w:rPr>
      <w:rFonts w:ascii="Times New Roman" w:hAnsi="Times New Roman"/>
      <w:spacing w:val="4"/>
      <w:w w:val="109"/>
      <w:sz w:val="28"/>
    </w:rPr>
  </w:style>
  <w:style w:type="character" w:customStyle="1" w:styleId="apple-style-span">
    <w:name w:val="apple-style-span"/>
    <w:uiPriority w:val="99"/>
    <w:rsid w:val="006E02C0"/>
  </w:style>
  <w:style w:type="character" w:customStyle="1" w:styleId="apple-converted-space">
    <w:name w:val="apple-converted-space"/>
    <w:uiPriority w:val="99"/>
    <w:rsid w:val="006E02C0"/>
  </w:style>
  <w:style w:type="character" w:customStyle="1" w:styleId="Sc">
    <w:name w:val="S_Нумерованный Знак Знак"/>
    <w:uiPriority w:val="99"/>
    <w:rsid w:val="006E02C0"/>
    <w:rPr>
      <w:rFonts w:ascii="Times New Roman" w:hAnsi="Times New Roman"/>
      <w:sz w:val="24"/>
    </w:rPr>
  </w:style>
  <w:style w:type="character" w:customStyle="1" w:styleId="FontStyle20">
    <w:name w:val="Font Style20"/>
    <w:uiPriority w:val="99"/>
    <w:rsid w:val="006E02C0"/>
    <w:rPr>
      <w:rFonts w:ascii="Times New Roman" w:hAnsi="Times New Roman"/>
      <w:sz w:val="22"/>
    </w:rPr>
  </w:style>
  <w:style w:type="character" w:customStyle="1" w:styleId="WW-">
    <w:name w:val="WW-Символ сноски"/>
    <w:uiPriority w:val="99"/>
    <w:rsid w:val="006E02C0"/>
  </w:style>
  <w:style w:type="character" w:customStyle="1" w:styleId="ConsPlusNormal0">
    <w:name w:val="ConsPlusNormal Знак"/>
    <w:uiPriority w:val="99"/>
    <w:rsid w:val="006E02C0"/>
    <w:rPr>
      <w:rFonts w:ascii="Arial" w:hAnsi="Arial"/>
    </w:rPr>
  </w:style>
  <w:style w:type="character" w:customStyle="1" w:styleId="submenu-table">
    <w:name w:val="submenu-table"/>
    <w:uiPriority w:val="99"/>
    <w:rsid w:val="006E02C0"/>
  </w:style>
  <w:style w:type="character" w:customStyle="1" w:styleId="afffffb">
    <w:name w:val="Основной текст_"/>
    <w:uiPriority w:val="99"/>
    <w:rsid w:val="006E02C0"/>
    <w:rPr>
      <w:shd w:val="clear" w:color="auto" w:fill="FFFFFF"/>
    </w:rPr>
  </w:style>
  <w:style w:type="character" w:customStyle="1" w:styleId="131">
    <w:name w:val="Основной текст (13)_"/>
    <w:uiPriority w:val="99"/>
    <w:rsid w:val="006E02C0"/>
    <w:rPr>
      <w:sz w:val="17"/>
      <w:shd w:val="clear" w:color="auto" w:fill="FFFFFF"/>
    </w:rPr>
  </w:style>
  <w:style w:type="character" w:customStyle="1" w:styleId="151">
    <w:name w:val="Основной текст (15)_"/>
    <w:uiPriority w:val="99"/>
    <w:rsid w:val="006E02C0"/>
    <w:rPr>
      <w:sz w:val="19"/>
      <w:shd w:val="clear" w:color="auto" w:fill="FFFFFF"/>
    </w:rPr>
  </w:style>
  <w:style w:type="character" w:customStyle="1" w:styleId="afffffc">
    <w:name w:val="Оглавление_"/>
    <w:uiPriority w:val="99"/>
    <w:rsid w:val="006E02C0"/>
    <w:rPr>
      <w:sz w:val="19"/>
      <w:shd w:val="clear" w:color="auto" w:fill="FFFFFF"/>
    </w:rPr>
  </w:style>
  <w:style w:type="character" w:customStyle="1" w:styleId="ConsNonformat0">
    <w:name w:val="ConsNonformat Знак"/>
    <w:uiPriority w:val="99"/>
    <w:rsid w:val="006E02C0"/>
    <w:rPr>
      <w:rFonts w:ascii="Courier New" w:hAnsi="Courier New"/>
    </w:rPr>
  </w:style>
  <w:style w:type="character" w:customStyle="1" w:styleId="ConsNormal0">
    <w:name w:val="ConsNormal Знак"/>
    <w:uiPriority w:val="99"/>
    <w:rsid w:val="006E02C0"/>
    <w:rPr>
      <w:rFonts w:ascii="Arial" w:hAnsi="Arial"/>
    </w:rPr>
  </w:style>
  <w:style w:type="character" w:customStyle="1" w:styleId="afffffd">
    <w:name w:val="_абзац Знак"/>
    <w:uiPriority w:val="99"/>
    <w:rsid w:val="006E02C0"/>
    <w:rPr>
      <w:rFonts w:ascii="Times New Roman" w:hAnsi="Times New Roman"/>
      <w:sz w:val="24"/>
    </w:rPr>
  </w:style>
  <w:style w:type="character" w:customStyle="1" w:styleId="afffffe">
    <w:name w:val="Абзац списка Знак"/>
    <w:uiPriority w:val="99"/>
    <w:rsid w:val="006E02C0"/>
    <w:rPr>
      <w:rFonts w:ascii="Times New Roman" w:hAnsi="Times New Roman"/>
      <w:sz w:val="24"/>
    </w:rPr>
  </w:style>
  <w:style w:type="character" w:customStyle="1" w:styleId="affffff">
    <w:name w:val="Без интервала Знак"/>
    <w:uiPriority w:val="99"/>
    <w:rsid w:val="006E02C0"/>
    <w:rPr>
      <w:rFonts w:ascii="Times New Roman" w:hAnsi="Times New Roman"/>
      <w:sz w:val="24"/>
    </w:rPr>
  </w:style>
  <w:style w:type="paragraph" w:styleId="affffff0">
    <w:name w:val="annotation subject"/>
    <w:basedOn w:val="ab"/>
    <w:next w:val="ab"/>
    <w:link w:val="1ff6"/>
    <w:uiPriority w:val="99"/>
    <w:semiHidden/>
    <w:rsid w:val="006E02C0"/>
    <w:rPr>
      <w:b/>
      <w:bCs/>
    </w:rPr>
  </w:style>
  <w:style w:type="character" w:customStyle="1" w:styleId="1ff6">
    <w:name w:val="Тема примечания Знак1"/>
    <w:link w:val="affffff0"/>
    <w:uiPriority w:val="99"/>
    <w:semiHidden/>
    <w:locked/>
    <w:rsid w:val="006E02C0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2c">
    <w:name w:val="Основной текст (2) + Полужирный"/>
    <w:uiPriority w:val="99"/>
    <w:rsid w:val="006E02C0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1ff7">
    <w:name w:val="Заголовок №1 + Не полужирный"/>
    <w:uiPriority w:val="99"/>
    <w:rsid w:val="006E02C0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6E02C0"/>
    <w:rPr>
      <w:rFonts w:cs="Times New Roman"/>
      <w:b/>
      <w:bCs/>
      <w:sz w:val="22"/>
      <w:szCs w:val="22"/>
      <w:shd w:val="clear" w:color="auto" w:fill="FFFFFF"/>
    </w:rPr>
  </w:style>
  <w:style w:type="table" w:styleId="affffff1">
    <w:name w:val="Table Grid"/>
    <w:basedOn w:val="a2"/>
    <w:uiPriority w:val="99"/>
    <w:rsid w:val="006E02C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List Bullet 5"/>
    <w:basedOn w:val="1f7"/>
    <w:uiPriority w:val="99"/>
    <w:semiHidden/>
    <w:rsid w:val="006E02C0"/>
    <w:pPr>
      <w:spacing w:after="240" w:line="240" w:lineRule="atLeast"/>
      <w:ind w:left="2880"/>
    </w:pPr>
    <w:rPr>
      <w:rFonts w:ascii="Arial" w:hAnsi="Arial" w:cs="Arial"/>
      <w:spacing w:val="-5"/>
      <w:sz w:val="20"/>
      <w:szCs w:val="20"/>
    </w:rPr>
  </w:style>
  <w:style w:type="paragraph" w:styleId="42">
    <w:name w:val="List Bullet 4"/>
    <w:basedOn w:val="1f7"/>
    <w:uiPriority w:val="99"/>
    <w:semiHidden/>
    <w:rsid w:val="006E02C0"/>
    <w:pPr>
      <w:spacing w:after="240" w:line="240" w:lineRule="atLeast"/>
      <w:ind w:left="2520"/>
    </w:pPr>
    <w:rPr>
      <w:rFonts w:ascii="Arial" w:hAnsi="Arial" w:cs="Arial"/>
      <w:spacing w:val="-5"/>
      <w:sz w:val="20"/>
      <w:szCs w:val="20"/>
    </w:rPr>
  </w:style>
  <w:style w:type="paragraph" w:styleId="34">
    <w:name w:val="List Bullet 3"/>
    <w:basedOn w:val="1f7"/>
    <w:uiPriority w:val="99"/>
    <w:semiHidden/>
    <w:rsid w:val="006E02C0"/>
    <w:pPr>
      <w:spacing w:after="240" w:line="240" w:lineRule="atLeast"/>
      <w:ind w:left="2160"/>
    </w:pPr>
    <w:rPr>
      <w:rFonts w:ascii="Arial" w:hAnsi="Arial" w:cs="Arial"/>
      <w:spacing w:val="-5"/>
      <w:sz w:val="20"/>
      <w:szCs w:val="20"/>
    </w:rPr>
  </w:style>
  <w:style w:type="paragraph" w:styleId="2d">
    <w:name w:val="List Bullet 2"/>
    <w:basedOn w:val="1f7"/>
    <w:uiPriority w:val="99"/>
    <w:semiHidden/>
    <w:rsid w:val="006E02C0"/>
    <w:pPr>
      <w:spacing w:after="240" w:line="240" w:lineRule="atLeast"/>
      <w:ind w:left="1800"/>
    </w:pPr>
    <w:rPr>
      <w:rFonts w:ascii="Arial" w:hAnsi="Arial" w:cs="Arial"/>
      <w:spacing w:val="-5"/>
      <w:sz w:val="20"/>
      <w:szCs w:val="20"/>
    </w:rPr>
  </w:style>
  <w:style w:type="paragraph" w:styleId="53">
    <w:name w:val="List Number 5"/>
    <w:basedOn w:val="1fa"/>
    <w:uiPriority w:val="99"/>
    <w:semiHidden/>
    <w:rsid w:val="006E02C0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styleId="43">
    <w:name w:val="List Number 4"/>
    <w:basedOn w:val="1fa"/>
    <w:uiPriority w:val="99"/>
    <w:semiHidden/>
    <w:rsid w:val="006E02C0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styleId="35">
    <w:name w:val="List Number 3"/>
    <w:basedOn w:val="1fa"/>
    <w:uiPriority w:val="99"/>
    <w:semiHidden/>
    <w:rsid w:val="006E02C0"/>
    <w:pPr>
      <w:spacing w:before="0" w:after="240" w:line="240" w:lineRule="atLeast"/>
      <w:ind w:left="2160"/>
    </w:pPr>
    <w:rPr>
      <w:rFonts w:ascii="Arial" w:hAnsi="Arial" w:cs="Arial"/>
      <w:spacing w:val="-5"/>
      <w:sz w:val="20"/>
      <w:szCs w:val="20"/>
    </w:rPr>
  </w:style>
  <w:style w:type="paragraph" w:styleId="2e">
    <w:name w:val="List Number 2"/>
    <w:basedOn w:val="1fa"/>
    <w:uiPriority w:val="99"/>
    <w:semiHidden/>
    <w:rsid w:val="006E02C0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affffff2">
    <w:name w:val="Нормальный (таблица)"/>
    <w:basedOn w:val="a"/>
    <w:next w:val="a"/>
    <w:uiPriority w:val="99"/>
    <w:rsid w:val="00DD34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fff3">
    <w:name w:val="Прижатый влево"/>
    <w:basedOn w:val="a"/>
    <w:next w:val="a"/>
    <w:uiPriority w:val="99"/>
    <w:rsid w:val="00DD3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fffff4">
    <w:name w:val="Document Map"/>
    <w:basedOn w:val="a"/>
    <w:link w:val="1ff8"/>
    <w:uiPriority w:val="99"/>
    <w:semiHidden/>
    <w:unhideWhenUsed/>
    <w:locked/>
    <w:rsid w:val="009A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8">
    <w:name w:val="Схема документа Знак1"/>
    <w:basedOn w:val="a1"/>
    <w:link w:val="affffff4"/>
    <w:uiPriority w:val="99"/>
    <w:semiHidden/>
    <w:rsid w:val="009A5C4B"/>
    <w:rPr>
      <w:rFonts w:ascii="Tahoma" w:hAnsi="Tahoma" w:cs="Tahoma"/>
      <w:sz w:val="16"/>
      <w:szCs w:val="16"/>
    </w:rPr>
  </w:style>
  <w:style w:type="paragraph" w:customStyle="1" w:styleId="affffff5">
    <w:name w:val="Базовый"/>
    <w:link w:val="affffff6"/>
    <w:rsid w:val="009A5C4B"/>
    <w:pPr>
      <w:suppressAutoHyphens/>
      <w:overflowPunct w:val="0"/>
      <w:spacing w:after="200" w:line="276" w:lineRule="auto"/>
    </w:pPr>
    <w:rPr>
      <w:rFonts w:ascii="Times New Roman" w:hAnsi="Times New Roman"/>
      <w:color w:val="00000A"/>
      <w:sz w:val="24"/>
      <w:szCs w:val="24"/>
    </w:rPr>
  </w:style>
  <w:style w:type="character" w:customStyle="1" w:styleId="affffff6">
    <w:name w:val="Базовый Знак"/>
    <w:basedOn w:val="a1"/>
    <w:link w:val="affffff5"/>
    <w:rsid w:val="009A5C4B"/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56</Pages>
  <Words>5947</Words>
  <Characters>41361</Characters>
  <Application>Microsoft Office Word</Application>
  <DocSecurity>0</DocSecurity>
  <Lines>344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архитектуры</Company>
  <LinksUpToDate>false</LinksUpToDate>
  <CharactersWithSpaces>47214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Татьяна Николаевна</dc:creator>
  <cp:keywords/>
  <dc:description/>
  <cp:lastModifiedBy>Пользователь</cp:lastModifiedBy>
  <cp:revision>12</cp:revision>
  <cp:lastPrinted>2022-09-23T02:32:00Z</cp:lastPrinted>
  <dcterms:created xsi:type="dcterms:W3CDTF">2022-09-13T06:45:00Z</dcterms:created>
  <dcterms:modified xsi:type="dcterms:W3CDTF">2022-11-15T06:57:00Z</dcterms:modified>
</cp:coreProperties>
</file>