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570"/>
      </w:tblGrid>
      <w:tr w:rsidR="001B001A" w:rsidRPr="008C2FC8" w:rsidTr="00D85A94">
        <w:trPr>
          <w:trHeight w:val="2880"/>
        </w:trPr>
        <w:tc>
          <w:tcPr>
            <w:tcW w:w="9570" w:type="dxa"/>
          </w:tcPr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9A5C4B" w:rsidRPr="009502F6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A5C4B" w:rsidRPr="009502F6" w:rsidRDefault="00670A8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ешен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Совета 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народных депутатов Таштагольского муниципального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  <w:p w:rsidR="001B001A" w:rsidRPr="008C2FC8" w:rsidRDefault="00266F4B" w:rsidP="009A5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mbria" w:hAnsi="Cambria" w:cs="Cambria"/>
                <w:caps/>
                <w:color w:val="FF0000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 15.11.2022г. № 287-рр</w:t>
            </w:r>
          </w:p>
        </w:tc>
      </w:tr>
      <w:tr w:rsidR="001B001A" w:rsidRPr="008C2FC8" w:rsidTr="00D85A94">
        <w:trPr>
          <w:trHeight w:val="1440"/>
        </w:trPr>
        <w:tc>
          <w:tcPr>
            <w:tcW w:w="95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B001A" w:rsidRDefault="001B001A" w:rsidP="00CB2D81">
            <w:pPr>
              <w:pStyle w:val="aff5"/>
              <w:jc w:val="center"/>
              <w:rPr>
                <w:b/>
                <w:sz w:val="40"/>
                <w:szCs w:val="40"/>
              </w:rPr>
            </w:pPr>
            <w:r w:rsidRPr="00425E7C">
              <w:rPr>
                <w:b/>
                <w:i/>
                <w:sz w:val="40"/>
                <w:szCs w:val="40"/>
              </w:rPr>
              <w:t xml:space="preserve">МЕСТНЫЕ НОРМАТИВЫ ГРАДОСТРОИТЕЛЬНОГО ПРОЕКТИРОВАНИЯ </w:t>
            </w:r>
            <w:r w:rsidR="003F3377">
              <w:rPr>
                <w:b/>
                <w:i/>
                <w:sz w:val="32"/>
                <w:szCs w:val="32"/>
              </w:rPr>
              <w:t>КАЛАРСКОГО</w:t>
            </w:r>
            <w:r w:rsidR="009A5C4B" w:rsidRPr="009A5C4B">
              <w:rPr>
                <w:b/>
                <w:i/>
                <w:sz w:val="32"/>
                <w:szCs w:val="32"/>
              </w:rPr>
              <w:t xml:space="preserve"> СЕЛЬСКОГО ПОСЕЛЕНИЯ ТАШТАГОЛЬСКОГО МУНИЦИПАЛЬНОГО РАЙОНА КЕМЕРОВСКОЙ ОБЛАСТИ - КУЗБАССА</w:t>
            </w:r>
          </w:p>
        </w:tc>
      </w:tr>
      <w:tr w:rsidR="001B001A" w:rsidRPr="008C2FC8" w:rsidTr="00D85A94">
        <w:trPr>
          <w:trHeight w:val="720"/>
        </w:trPr>
        <w:tc>
          <w:tcPr>
            <w:tcW w:w="957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B001A" w:rsidRDefault="001B001A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DC4265" w:rsidRPr="00425E7C" w:rsidRDefault="00DC4265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9A5C4B" w:rsidRPr="00425E7C" w:rsidRDefault="001B001A" w:rsidP="009A5C4B">
            <w:pPr>
              <w:pStyle w:val="aff5"/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425E7C">
              <w:rPr>
                <w:b/>
                <w:i/>
                <w:sz w:val="32"/>
                <w:szCs w:val="32"/>
              </w:rPr>
              <w:t>Основная часть</w:t>
            </w:r>
          </w:p>
          <w:p w:rsidR="001B001A" w:rsidRPr="00425E7C" w:rsidRDefault="001B001A" w:rsidP="002B746E">
            <w:pPr>
              <w:pStyle w:val="aff5"/>
              <w:spacing w:line="24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Pr="00425E7C" w:rsidRDefault="001B001A">
            <w:pPr>
              <w:pStyle w:val="aff5"/>
              <w:snapToGrid w:val="0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</w:tbl>
    <w:p w:rsidR="001B001A" w:rsidRDefault="001B001A" w:rsidP="006E02C0">
      <w:pPr>
        <w:rPr>
          <w:lang w:eastAsia="zh-CN"/>
        </w:rPr>
      </w:pPr>
    </w:p>
    <w:p w:rsidR="001B001A" w:rsidRDefault="001B001A" w:rsidP="006E02C0"/>
    <w:p w:rsidR="001B001A" w:rsidRDefault="007620CD" w:rsidP="006E02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65.05pt;width:478.45pt;height:13.75pt;z-index:251656704;visibility:visible;mso-wrap-distance-left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3tigIAABw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A0"/>
                  </w:tblPr>
                  <w:tblGrid>
                    <w:gridCol w:w="9570"/>
                  </w:tblGrid>
                  <w:tr w:rsidR="00D85A94" w:rsidRPr="00C60C47">
                    <w:tc>
                      <w:tcPr>
                        <w:tcW w:w="9570" w:type="dxa"/>
                      </w:tcPr>
                      <w:p w:rsidR="00D85A94" w:rsidRPr="009A5C4B" w:rsidRDefault="00D85A94" w:rsidP="00D95780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</w:pP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г. Таштагол 2022 г</w:t>
                        </w: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</w:p>
                      <w:p w:rsidR="00D85A94" w:rsidRPr="00C60C47" w:rsidRDefault="00D85A94" w:rsidP="000C744E">
                        <w:pPr>
                          <w:pStyle w:val="aff5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D85A94" w:rsidRPr="00C60C47" w:rsidRDefault="00D85A94" w:rsidP="006E02C0">
                  <w:pPr>
                    <w:rPr>
                      <w:lang w:eastAsia="zh-CN"/>
                    </w:rPr>
                  </w:pPr>
                  <w:r w:rsidRPr="00C60C47"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1B001A" w:rsidRDefault="001B001A" w:rsidP="006E02C0">
      <w:pPr>
        <w:sectPr w:rsidR="001B001A">
          <w:pgSz w:w="11906" w:h="16838"/>
          <w:pgMar w:top="1410" w:right="1561" w:bottom="1134" w:left="991" w:header="1134" w:footer="709" w:gutter="0"/>
          <w:pgBorders>
            <w:top w:val="thinThickMediumGap" w:sz="24" w:space="31" w:color="000000"/>
            <w:left w:val="thinThickMediumGap" w:sz="24" w:space="31" w:color="000000"/>
            <w:bottom w:val="thickThinMediumGap" w:sz="24" w:space="11" w:color="000000"/>
            <w:right w:val="thickThinMediumGap" w:sz="24" w:space="18" w:color="000000"/>
          </w:pgBorders>
          <w:cols w:space="720"/>
        </w:sectPr>
      </w:pPr>
    </w:p>
    <w:p w:rsidR="001B001A" w:rsidRDefault="001B001A" w:rsidP="006E02C0">
      <w:pPr>
        <w:pageBreakBefore/>
        <w:spacing w:line="360" w:lineRule="auto"/>
        <w:ind w:firstLine="709"/>
        <w:jc w:val="both"/>
        <w:rPr>
          <w:caps/>
        </w:rPr>
      </w:pPr>
    </w:p>
    <w:p w:rsidR="001B001A" w:rsidRDefault="007620CD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  <w:r w:rsidRPr="007620CD">
        <w:rPr>
          <w:noProof/>
        </w:rPr>
        <w:pict>
          <v:rect id="Прямоугольник 2" o:spid="_x0000_s1028" style="position:absolute;left:0;text-align:left;margin-left:-25.8pt;margin-top:-45.45pt;width:500.3pt;height:768.6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" filled="f" strokeweight="1.06mm"/>
        </w:pict>
      </w:r>
      <w:r w:rsidRPr="007620CD">
        <w:rPr>
          <w:noProof/>
        </w:rPr>
        <w:pict>
          <v:rect id="Rectangle 4" o:spid="_x0000_s1027" style="position:absolute;left:0;text-align:left;margin-left:-26.6pt;margin-top:-45.45pt;width:500.3pt;height:768.6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" filled="f" strokeweight="1.06mm"/>
        </w:pict>
      </w: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9A5C4B">
      <w:pPr>
        <w:pStyle w:val="aff5"/>
        <w:jc w:val="center"/>
        <w:rPr>
          <w:b/>
          <w:caps/>
          <w:sz w:val="28"/>
          <w:szCs w:val="28"/>
        </w:rPr>
      </w:pPr>
      <w:r w:rsidRPr="00425E7C">
        <w:rPr>
          <w:b/>
          <w:i/>
          <w:sz w:val="40"/>
          <w:szCs w:val="40"/>
        </w:rPr>
        <w:t>МЕСТНЫЕ НОРМАТИВЫ ГР</w:t>
      </w:r>
      <w:r w:rsidR="00CB2D81">
        <w:rPr>
          <w:b/>
          <w:i/>
          <w:sz w:val="40"/>
          <w:szCs w:val="40"/>
        </w:rPr>
        <w:t>АДОСТРОИТЕЛЬНОГО ПРОЕКТИРОВАНИЯ</w:t>
      </w:r>
      <w:r>
        <w:rPr>
          <w:b/>
          <w:i/>
          <w:sz w:val="40"/>
          <w:szCs w:val="40"/>
        </w:rPr>
        <w:t xml:space="preserve"> </w:t>
      </w:r>
      <w:r w:rsidR="003F3377">
        <w:rPr>
          <w:b/>
          <w:i/>
          <w:sz w:val="32"/>
          <w:szCs w:val="32"/>
        </w:rPr>
        <w:t>КАЛАРСКОГО</w:t>
      </w:r>
      <w:r w:rsidR="009A5C4B" w:rsidRPr="009A5C4B">
        <w:rPr>
          <w:b/>
          <w:i/>
          <w:sz w:val="32"/>
          <w:szCs w:val="32"/>
        </w:rPr>
        <w:t xml:space="preserve"> СЕЛЬСКОГО ПОСЕЛЕНИЯ ТАШТАГОЛЬСКОГО МУНИЦИПАЛЬНОГО РАЙОНА КЕМЕРОВСКОЙ ОБЛАСТИ - КУЗБАССА</w:t>
      </w: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B001A" w:rsidRPr="00425E7C" w:rsidRDefault="001B001A" w:rsidP="006E02C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Часть 1 </w:t>
      </w:r>
      <w:r w:rsidRPr="00425E7C">
        <w:rPr>
          <w:rFonts w:ascii="Times New Roman" w:hAnsi="Times New Roman"/>
          <w:b/>
          <w:i/>
          <w:sz w:val="32"/>
          <w:szCs w:val="32"/>
        </w:rPr>
        <w:t>Основная часть</w:t>
      </w: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Pr="00F0603F" w:rsidRDefault="001B001A" w:rsidP="006E02C0">
      <w:pPr>
        <w:ind w:right="425"/>
        <w:jc w:val="both"/>
        <w:rPr>
          <w:b/>
          <w:sz w:val="24"/>
          <w:szCs w:val="24"/>
        </w:rPr>
      </w:pPr>
    </w:p>
    <w:p w:rsidR="001B001A" w:rsidRDefault="001B001A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9A5C4B" w:rsidRDefault="009A5C4B" w:rsidP="00663375">
      <w:pPr>
        <w:ind w:right="425"/>
        <w:jc w:val="both"/>
        <w:rPr>
          <w:rFonts w:ascii="Times New Roman" w:hAnsi="Times New Roman"/>
          <w:i/>
        </w:rPr>
      </w:pPr>
    </w:p>
    <w:p w:rsidR="001B001A" w:rsidRPr="00F0603F" w:rsidRDefault="009A5C4B" w:rsidP="006E02C0">
      <w:pPr>
        <w:jc w:val="center"/>
        <w:rPr>
          <w:rFonts w:ascii="Times New Roman" w:hAnsi="Times New Roman"/>
          <w:b/>
        </w:rPr>
      </w:pPr>
      <w:r w:rsidRPr="009A5C4B">
        <w:rPr>
          <w:rFonts w:ascii="Times New Roman" w:hAnsi="Times New Roman"/>
          <w:b/>
          <w:i/>
          <w:sz w:val="24"/>
          <w:szCs w:val="24"/>
        </w:rPr>
        <w:t>г. Таштагол 2022 г</w:t>
      </w:r>
      <w:r w:rsidRPr="009A5C4B"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1B001A" w:rsidRDefault="001B001A" w:rsidP="006E02C0">
      <w:pPr>
        <w:rPr>
          <w:b/>
        </w:rPr>
        <w:sectPr w:rsidR="001B001A">
          <w:pgSz w:w="11906" w:h="16838"/>
          <w:pgMar w:top="1134" w:right="851" w:bottom="1134" w:left="1701" w:header="720" w:footer="720" w:gutter="0"/>
          <w:cols w:space="720"/>
        </w:sectPr>
      </w:pPr>
    </w:p>
    <w:p w:rsidR="001B001A" w:rsidRPr="000E1170" w:rsidRDefault="001B001A" w:rsidP="006E02C0">
      <w:pPr>
        <w:pStyle w:val="1f1"/>
        <w:rPr>
          <w:caps/>
          <w:sz w:val="24"/>
          <w:szCs w:val="24"/>
        </w:rPr>
      </w:pPr>
      <w:r w:rsidRPr="002B746E">
        <w:rPr>
          <w:sz w:val="28"/>
          <w:szCs w:val="28"/>
        </w:rPr>
        <w:lastRenderedPageBreak/>
        <w:t>МЕСТНЫЕ НОРМАТИВЫ ГРАДОСТРОИТЕЛЬНОГО ПРОЕКТИРОВАНИЯ</w:t>
      </w:r>
      <w:r w:rsidRPr="000E1170">
        <w:rPr>
          <w:sz w:val="24"/>
          <w:szCs w:val="24"/>
        </w:rPr>
        <w:t xml:space="preserve"> </w:t>
      </w:r>
      <w:r w:rsidR="003F3377">
        <w:rPr>
          <w:sz w:val="28"/>
          <w:szCs w:val="28"/>
        </w:rPr>
        <w:t>КАЛАРСКОГО</w:t>
      </w:r>
      <w:r w:rsidR="009A5C4B" w:rsidRPr="009A5C4B">
        <w:rPr>
          <w:sz w:val="28"/>
          <w:szCs w:val="28"/>
        </w:rPr>
        <w:t xml:space="preserve"> СЕЛЬСКОГО ПОСЕЛЕНИЯ ТАШТАГОЛЬСКОГО МУНИЦИПАЛЬНОГО РАЙОНА КЕМЕРОВСКОЙ ОБЛАСТИ - КУЗБАССА</w:t>
      </w:r>
    </w:p>
    <w:p w:rsidR="001B001A" w:rsidRPr="000E1170" w:rsidRDefault="001B001A" w:rsidP="00821D96">
      <w:pPr>
        <w:pStyle w:val="1"/>
        <w:tabs>
          <w:tab w:val="clear" w:pos="0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0E1170">
        <w:rPr>
          <w:caps/>
          <w:sz w:val="24"/>
          <w:szCs w:val="24"/>
        </w:rPr>
        <w:t>Часть 1.ОСНОВНАЯ ЧАСТЬ</w:t>
      </w:r>
    </w:p>
    <w:p w:rsidR="001B001A" w:rsidRPr="000E1170" w:rsidRDefault="001B001A" w:rsidP="00821D96">
      <w:pPr>
        <w:pStyle w:val="affffff5"/>
        <w:tabs>
          <w:tab w:val="left" w:pos="1134"/>
        </w:tabs>
        <w:spacing w:after="0"/>
        <w:ind w:firstLine="567"/>
        <w:contextualSpacing/>
        <w:jc w:val="both"/>
      </w:pPr>
      <w:r w:rsidRPr="000E1170">
        <w:t xml:space="preserve">Нормативы градостроительного проектирования </w:t>
      </w:r>
      <w:r w:rsidR="003F3377">
        <w:t>Каларского</w:t>
      </w:r>
      <w:r w:rsidR="009A5C4B" w:rsidRPr="009A5C4B">
        <w:t xml:space="preserve"> сельского поселения </w:t>
      </w:r>
      <w:r w:rsidR="009A5C4B">
        <w:t>Т</w:t>
      </w:r>
      <w:r w:rsidR="009A5C4B" w:rsidRPr="009A5C4B">
        <w:t>аштаг</w:t>
      </w:r>
      <w:r w:rsidR="009A5C4B">
        <w:t>ольского муниципального района Кемеровской области - К</w:t>
      </w:r>
      <w:r w:rsidR="009A5C4B" w:rsidRPr="009A5C4B">
        <w:t>узбасса</w:t>
      </w:r>
      <w:r w:rsidRPr="00F0603F">
        <w:t xml:space="preserve"> разработаны на основании действующего законодательства о градостроительной деятельности – Градостроительного кодекса Российской Федерации от 29 декабря 2004 года , №190-ФЗ, Федерального закона № 131-ФЗ от 6 октября 2003 года «Об общих принципах организации местного самоуправления в Российской Федерации</w:t>
      </w:r>
      <w:r w:rsidRPr="009A5C4B">
        <w:rPr>
          <w:color w:val="auto"/>
        </w:rPr>
        <w:t xml:space="preserve">», </w:t>
      </w:r>
      <w:r w:rsidR="009A5C4B" w:rsidRPr="009A5C4B">
        <w:rPr>
          <w:color w:val="auto"/>
        </w:rPr>
        <w:t xml:space="preserve">Закона Кемеровской области - Кузбасса от 12.07.2006 N 98-ОЗ "О градостроительстве, комплексном развитии территорий и благоустройстве Кузбасса", </w:t>
      </w:r>
      <w:r w:rsidRPr="009A5C4B">
        <w:rPr>
          <w:color w:val="auto"/>
        </w:rPr>
        <w:t xml:space="preserve">действующих технических, санитарных норм и правил, а также руководствуясь Уставом </w:t>
      </w:r>
      <w:r w:rsidR="00C56213" w:rsidRPr="009A5C4B">
        <w:rPr>
          <w:color w:val="auto"/>
        </w:rPr>
        <w:t xml:space="preserve">муниципального образования </w:t>
      </w:r>
      <w:r w:rsidR="009A5C4B" w:rsidRPr="009A5C4B">
        <w:rPr>
          <w:color w:val="auto"/>
        </w:rPr>
        <w:t>Таштагольский муниципальный район</w:t>
      </w:r>
      <w:r w:rsidR="00C56213" w:rsidRPr="009A5C4B">
        <w:rPr>
          <w:color w:val="auto"/>
        </w:rPr>
        <w:t xml:space="preserve">, Уставом </w:t>
      </w:r>
      <w:r w:rsidR="003F3377">
        <w:rPr>
          <w:color w:val="auto"/>
        </w:rPr>
        <w:t>Каларского</w:t>
      </w:r>
      <w:r w:rsidR="009A5C4B" w:rsidRPr="009A5C4B">
        <w:rPr>
          <w:color w:val="auto"/>
        </w:rPr>
        <w:t xml:space="preserve"> сельского</w:t>
      </w:r>
      <w:r w:rsidR="009A5C4B">
        <w:t xml:space="preserve"> поселения</w:t>
      </w:r>
      <w:r w:rsidRPr="000E1170">
        <w:t>.</w:t>
      </w:r>
    </w:p>
    <w:p w:rsidR="001B001A" w:rsidRPr="000E1170" w:rsidRDefault="001B001A" w:rsidP="00821D96">
      <w:pPr>
        <w:pStyle w:val="28"/>
        <w:shd w:val="clear" w:color="auto" w:fill="auto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1B001A" w:rsidRPr="000E1170" w:rsidRDefault="001B001A" w:rsidP="00821D96">
      <w:pPr>
        <w:pStyle w:val="28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основную часть</w:t>
      </w:r>
      <w:r w:rsidRPr="000E1170">
        <w:rPr>
          <w:rStyle w:val="2c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sz w:val="24"/>
          <w:szCs w:val="24"/>
        </w:rPr>
        <w:t xml:space="preserve">(расчетные показатели минимально допустимого уровня обеспеченности объектами местного значения </w:t>
      </w:r>
      <w:r w:rsidRPr="000E1170">
        <w:rPr>
          <w:rStyle w:val="211pt"/>
          <w:rFonts w:ascii="Times New Roman" w:hAnsi="Times New Roman"/>
          <w:b w:val="0"/>
          <w:sz w:val="24"/>
          <w:szCs w:val="24"/>
        </w:rPr>
        <w:t>муниципального района</w:t>
      </w:r>
      <w:r w:rsidRPr="000E1170">
        <w:rPr>
          <w:rFonts w:ascii="Times New Roman" w:hAnsi="Times New Roman"/>
          <w:sz w:val="24"/>
          <w:szCs w:val="24"/>
        </w:rPr>
        <w:t xml:space="preserve">, относящимися к областям, указанным в пункте 1 части 3 статьи 19 Градостроительного кодекса Российской Федерации, населения муниципального образования </w:t>
      </w:r>
      <w:r w:rsidR="008748EC">
        <w:rPr>
          <w:rFonts w:ascii="Times New Roman" w:hAnsi="Times New Roman"/>
          <w:sz w:val="24"/>
          <w:szCs w:val="24"/>
        </w:rPr>
        <w:t>Таштагольский</w:t>
      </w:r>
      <w:r w:rsidRPr="000E1170">
        <w:rPr>
          <w:rFonts w:ascii="Times New Roman" w:hAnsi="Times New Roman"/>
          <w:sz w:val="24"/>
          <w:szCs w:val="24"/>
        </w:rPr>
        <w:t xml:space="preserve"> район и расчетные показатели максимально допустимого уровня территориальной доступности таких объектов для населения 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 w:rsidR="008748EC">
        <w:rPr>
          <w:rFonts w:ascii="Times New Roman" w:hAnsi="Times New Roman"/>
          <w:sz w:val="24"/>
          <w:szCs w:val="24"/>
        </w:rPr>
        <w:t>Таштагольский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район)</w:t>
      </w:r>
      <w:r w:rsidRPr="000E1170">
        <w:rPr>
          <w:rFonts w:ascii="Times New Roman" w:hAnsi="Times New Roman"/>
          <w:sz w:val="24"/>
          <w:szCs w:val="24"/>
        </w:rPr>
        <w:t>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bookmark2"/>
      <w:r w:rsidRPr="000E1170">
        <w:rPr>
          <w:rFonts w:ascii="Times New Roman" w:hAnsi="Times New Roman"/>
          <w:b w:val="0"/>
          <w:sz w:val="24"/>
          <w:szCs w:val="24"/>
        </w:rPr>
        <w:t>материалы по обоснованию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0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>содержащихся в основной части нормативов градостроительного проектирования;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bookmark3"/>
      <w:r w:rsidRPr="000E1170">
        <w:rPr>
          <w:rFonts w:ascii="Times New Roman" w:hAnsi="Times New Roman"/>
          <w:b w:val="0"/>
          <w:sz w:val="24"/>
          <w:szCs w:val="24"/>
        </w:rPr>
        <w:t>правила и область применения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1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 xml:space="preserve">содержащихся в основной части нормативов градостроительного проектирования. </w:t>
      </w:r>
    </w:p>
    <w:p w:rsidR="001B001A" w:rsidRPr="00F0603F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r w:rsidR="003F3377">
        <w:rPr>
          <w:rFonts w:ascii="Times New Roman" w:hAnsi="Times New Roman"/>
          <w:sz w:val="24"/>
          <w:szCs w:val="24"/>
        </w:rPr>
        <w:t>Каларского</w:t>
      </w:r>
      <w:r w:rsidR="009A5C4B" w:rsidRPr="009A5C4B">
        <w:rPr>
          <w:rFonts w:ascii="Times New Roman" w:hAnsi="Times New Roman"/>
          <w:sz w:val="24"/>
          <w:szCs w:val="24"/>
        </w:rPr>
        <w:t xml:space="preserve"> сельского поселения Таштагольского муниципального района Кемеровской области – Кузбасса</w:t>
      </w:r>
      <w:r w:rsidRPr="00F0603F">
        <w:rPr>
          <w:rFonts w:ascii="Times New Roman" w:hAnsi="Times New Roman"/>
          <w:sz w:val="24"/>
          <w:szCs w:val="24"/>
        </w:rPr>
        <w:t xml:space="preserve"> (Нормативы, местные нормативы градостроительного проектирования, МНГП, МНГП </w:t>
      </w:r>
      <w:r w:rsidR="003F3377">
        <w:rPr>
          <w:rFonts w:ascii="Times New Roman" w:hAnsi="Times New Roman"/>
          <w:sz w:val="24"/>
          <w:szCs w:val="24"/>
        </w:rPr>
        <w:t>Каларского</w:t>
      </w:r>
      <w:r w:rsidR="009A5C4B">
        <w:rPr>
          <w:rFonts w:ascii="Times New Roman" w:hAnsi="Times New Roman"/>
          <w:sz w:val="24"/>
          <w:szCs w:val="24"/>
        </w:rPr>
        <w:t xml:space="preserve"> с</w:t>
      </w:r>
      <w:r w:rsidR="00D95780">
        <w:rPr>
          <w:rFonts w:ascii="Times New Roman" w:hAnsi="Times New Roman"/>
          <w:sz w:val="24"/>
          <w:szCs w:val="24"/>
        </w:rPr>
        <w:t>ельского поселения</w:t>
      </w:r>
      <w:r w:rsidRPr="00F0603F">
        <w:rPr>
          <w:rFonts w:ascii="Times New Roman" w:hAnsi="Times New Roman"/>
          <w:sz w:val="24"/>
          <w:szCs w:val="24"/>
        </w:rPr>
        <w:t>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целях обеспечения благоприятной среды жизнедеятельности населения.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603F">
        <w:rPr>
          <w:rFonts w:ascii="Times New Roman" w:hAnsi="Times New Roman"/>
          <w:sz w:val="24"/>
          <w:szCs w:val="24"/>
        </w:rPr>
        <w:t xml:space="preserve">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r w:rsidR="003F3377">
        <w:rPr>
          <w:rFonts w:ascii="Times New Roman" w:hAnsi="Times New Roman"/>
          <w:sz w:val="24"/>
          <w:szCs w:val="24"/>
        </w:rPr>
        <w:t>Каларского</w:t>
      </w:r>
      <w:r w:rsidR="009A5C4B">
        <w:rPr>
          <w:rFonts w:ascii="Times New Roman" w:hAnsi="Times New Roman"/>
          <w:sz w:val="24"/>
          <w:szCs w:val="24"/>
        </w:rPr>
        <w:t xml:space="preserve"> сельского поселения Таштагольского муниципального района</w:t>
      </w:r>
      <w:r w:rsidRPr="00F0603F">
        <w:rPr>
          <w:rFonts w:ascii="Times New Roman" w:hAnsi="Times New Roman"/>
          <w:sz w:val="24"/>
          <w:szCs w:val="24"/>
        </w:rPr>
        <w:t xml:space="preserve">; используются органами местного самоуправления для принятия решений по развитию территорий и органами государственной власти </w:t>
      </w:r>
      <w:r w:rsidR="00797F64">
        <w:rPr>
          <w:rFonts w:ascii="Times New Roman" w:hAnsi="Times New Roman"/>
          <w:sz w:val="24"/>
          <w:szCs w:val="24"/>
        </w:rPr>
        <w:t xml:space="preserve">Кемеровской области – Кузбасса </w:t>
      </w:r>
      <w:r w:rsidRPr="00F0603F">
        <w:rPr>
          <w:rFonts w:ascii="Times New Roman" w:hAnsi="Times New Roman"/>
          <w:sz w:val="24"/>
          <w:szCs w:val="24"/>
        </w:rPr>
        <w:t>при осуществлении ими контроля за соблюдением органами местного сам</w:t>
      </w:r>
      <w:r w:rsidRPr="000E1170">
        <w:rPr>
          <w:rFonts w:ascii="Times New Roman" w:hAnsi="Times New Roman"/>
          <w:sz w:val="24"/>
          <w:szCs w:val="24"/>
        </w:rPr>
        <w:t xml:space="preserve">оуправления сельского поселения законодательства о градостроительной деятельности. 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Действие местных нормативов градостроительного проектирования не распространяется на случаи, когда документация по планировке территории была разработана и согласована в установленном порядке до вступления в силу настоящих Нормативов.</w:t>
      </w:r>
    </w:p>
    <w:p w:rsidR="001B001A" w:rsidRPr="0031568A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lastRenderedPageBreak/>
        <w:t xml:space="preserve">Местные нормативы градостроительного проектирования </w:t>
      </w:r>
      <w:r w:rsidR="003F3377">
        <w:rPr>
          <w:rFonts w:ascii="Times New Roman" w:hAnsi="Times New Roman"/>
          <w:sz w:val="24"/>
          <w:szCs w:val="24"/>
        </w:rPr>
        <w:t>Каларского</w:t>
      </w:r>
      <w:r w:rsidR="00797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1568A">
        <w:rPr>
          <w:rFonts w:ascii="Times New Roman" w:hAnsi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936654" w:rsidRDefault="00936654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36654">
        <w:rPr>
          <w:rFonts w:ascii="Times New Roman" w:hAnsi="Times New Roman"/>
          <w:sz w:val="24"/>
          <w:szCs w:val="24"/>
        </w:rPr>
        <w:t xml:space="preserve">Расчетные показатели устанавливаются для видов объектов местного значения сельского поселения, относящихся к областям, указанным в части 4 статьи 29.2 Градостроительного кодекса Российской Федерации, статье </w:t>
      </w:r>
      <w:r w:rsidR="001468EE">
        <w:rPr>
          <w:rFonts w:ascii="Times New Roman" w:hAnsi="Times New Roman"/>
          <w:sz w:val="24"/>
          <w:szCs w:val="24"/>
        </w:rPr>
        <w:t>18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1468EE" w:rsidRPr="001468EE">
        <w:rPr>
          <w:rFonts w:ascii="Times New Roman" w:hAnsi="Times New Roman"/>
          <w:sz w:val="24"/>
          <w:szCs w:val="24"/>
        </w:rPr>
        <w:t>Закона Кемеровской области - Кузбасса от 12.07.2006 N 98-ОЗ "О градостроительстве, комплексном развитии территорий и благоустройстве Кузбасса"</w:t>
      </w:r>
      <w:r w:rsidRPr="00936654">
        <w:rPr>
          <w:rFonts w:ascii="Times New Roman" w:hAnsi="Times New Roman"/>
          <w:sz w:val="24"/>
          <w:szCs w:val="24"/>
        </w:rPr>
        <w:t xml:space="preserve">, </w:t>
      </w:r>
      <w:r w:rsidR="00D95780">
        <w:rPr>
          <w:rFonts w:ascii="Times New Roman" w:hAnsi="Times New Roman"/>
          <w:sz w:val="24"/>
          <w:szCs w:val="24"/>
        </w:rPr>
        <w:t>Уставе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3F3377">
        <w:rPr>
          <w:rFonts w:ascii="Times New Roman" w:hAnsi="Times New Roman"/>
          <w:sz w:val="24"/>
          <w:szCs w:val="24"/>
        </w:rPr>
        <w:t>Каларского</w:t>
      </w:r>
      <w:r w:rsidR="001468EE">
        <w:rPr>
          <w:rFonts w:ascii="Times New Roman" w:hAnsi="Times New Roman"/>
          <w:sz w:val="24"/>
          <w:szCs w:val="24"/>
        </w:rPr>
        <w:t xml:space="preserve"> сельского послеения</w:t>
      </w:r>
      <w:r w:rsidRPr="00936654">
        <w:rPr>
          <w:rFonts w:ascii="Times New Roman" w:hAnsi="Times New Roman"/>
          <w:sz w:val="24"/>
          <w:szCs w:val="24"/>
        </w:rPr>
        <w:t>, а также необходимых для осуществления органами местного самоуправления сельского поселения полномочий по вопросам местного значения в соответствии со статьей 14 Федерального закона № 131-ФЗ от 6 октября 2003 года «Об общих принципах организации местного самоуправления в Российской Федерации».</w:t>
      </w:r>
    </w:p>
    <w:p w:rsidR="00C60C47" w:rsidRDefault="00C60C4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 xml:space="preserve">Нормативы разработаны с учетом перспективы развития городских и </w:t>
      </w:r>
      <w:r w:rsidR="001468EE">
        <w:rPr>
          <w:rFonts w:ascii="Times New Roman" w:hAnsi="Times New Roman"/>
          <w:sz w:val="24"/>
          <w:szCs w:val="24"/>
        </w:rPr>
        <w:t xml:space="preserve">сельских </w:t>
      </w:r>
      <w:r w:rsidRPr="00C56213">
        <w:rPr>
          <w:rFonts w:ascii="Times New Roman" w:hAnsi="Times New Roman"/>
          <w:sz w:val="24"/>
          <w:szCs w:val="24"/>
        </w:rPr>
        <w:t xml:space="preserve">поселений </w:t>
      </w:r>
      <w:r w:rsidR="001468EE">
        <w:rPr>
          <w:rFonts w:ascii="Times New Roman" w:hAnsi="Times New Roman"/>
          <w:sz w:val="24"/>
          <w:szCs w:val="24"/>
        </w:rPr>
        <w:t xml:space="preserve">Таштагольского муниципального района Кемеровской области – Кузбасса </w:t>
      </w:r>
      <w:r w:rsidRPr="00C56213">
        <w:rPr>
          <w:rFonts w:ascii="Times New Roman" w:hAnsi="Times New Roman"/>
          <w:sz w:val="24"/>
          <w:szCs w:val="24"/>
        </w:rPr>
        <w:t>в расчетные периоды, которые составляют:</w:t>
      </w: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>I п</w:t>
      </w:r>
      <w:r w:rsidR="008E4187">
        <w:rPr>
          <w:rFonts w:ascii="Times New Roman" w:hAnsi="Times New Roman"/>
          <w:sz w:val="24"/>
          <w:szCs w:val="24"/>
        </w:rPr>
        <w:t>ериод - 10 лет, или до 20</w:t>
      </w:r>
      <w:r w:rsidR="001468EE">
        <w:rPr>
          <w:rFonts w:ascii="Times New Roman" w:hAnsi="Times New Roman"/>
          <w:sz w:val="24"/>
          <w:szCs w:val="24"/>
        </w:rPr>
        <w:t>32</w:t>
      </w:r>
      <w:r w:rsidRPr="00C56213">
        <w:rPr>
          <w:rFonts w:ascii="Times New Roman" w:hAnsi="Times New Roman"/>
          <w:sz w:val="24"/>
          <w:szCs w:val="24"/>
        </w:rPr>
        <w:t xml:space="preserve"> года;</w:t>
      </w:r>
    </w:p>
    <w:p w:rsidR="001B001A" w:rsidRPr="00C56213" w:rsidRDefault="008E418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период - 20 лет, или до 204</w:t>
      </w:r>
      <w:r w:rsidR="001468EE">
        <w:rPr>
          <w:rFonts w:ascii="Times New Roman" w:hAnsi="Times New Roman"/>
          <w:sz w:val="24"/>
          <w:szCs w:val="24"/>
        </w:rPr>
        <w:t>2</w:t>
      </w:r>
      <w:r w:rsidR="001B001A" w:rsidRPr="00C56213">
        <w:rPr>
          <w:rFonts w:ascii="Times New Roman" w:hAnsi="Times New Roman"/>
          <w:sz w:val="24"/>
          <w:szCs w:val="24"/>
        </w:rPr>
        <w:t xml:space="preserve"> года.</w:t>
      </w:r>
    </w:p>
    <w:p w:rsidR="001B001A" w:rsidRPr="000E1170" w:rsidRDefault="001B001A" w:rsidP="006E02C0">
      <w:pPr>
        <w:rPr>
          <w:rFonts w:ascii="Times New Roman" w:hAnsi="Times New Roman"/>
          <w:sz w:val="24"/>
          <w:szCs w:val="24"/>
        </w:rPr>
        <w:sectPr w:rsidR="001B001A" w:rsidRPr="000E1170" w:rsidSect="001218C9">
          <w:pgSz w:w="11906" w:h="16838"/>
          <w:pgMar w:top="567" w:right="851" w:bottom="567" w:left="1701" w:header="1134" w:footer="709" w:gutter="0"/>
          <w:cols w:space="720"/>
        </w:sectPr>
      </w:pP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lastRenderedPageBreak/>
        <w:t xml:space="preserve">РАСЧЕТНЫЕ ПОКАЗАТЕЛИ </w:t>
      </w: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3F3377">
        <w:rPr>
          <w:sz w:val="24"/>
          <w:szCs w:val="24"/>
        </w:rPr>
        <w:t>Каларского</w:t>
      </w:r>
      <w:r w:rsidR="00CD1F49" w:rsidRPr="00CD1F49">
        <w:rPr>
          <w:sz w:val="24"/>
          <w:szCs w:val="24"/>
        </w:rPr>
        <w:t xml:space="preserve"> сельского поселения Таштагольского муниципального района Кемеровской области - Кузбасса</w:t>
      </w:r>
    </w:p>
    <w:p w:rsidR="001B001A" w:rsidRPr="00C60C47" w:rsidRDefault="001B001A" w:rsidP="006E02C0">
      <w:pPr>
        <w:pStyle w:val="101"/>
        <w:rPr>
          <w:b/>
          <w:sz w:val="24"/>
        </w:rPr>
      </w:pPr>
    </w:p>
    <w:p w:rsidR="001B001A" w:rsidRDefault="001B001A" w:rsidP="006E02C0">
      <w:pPr>
        <w:pStyle w:val="101"/>
        <w:rPr>
          <w:b/>
          <w:sz w:val="24"/>
        </w:rPr>
      </w:pPr>
      <w:r w:rsidRPr="00C60C47">
        <w:rPr>
          <w:b/>
          <w:sz w:val="24"/>
        </w:rPr>
        <w:t xml:space="preserve">Таблица </w:t>
      </w:r>
      <w:r w:rsidR="007620CD" w:rsidRPr="00C60C47">
        <w:rPr>
          <w:b/>
          <w:sz w:val="24"/>
        </w:rPr>
        <w:fldChar w:fldCharType="begin"/>
      </w:r>
      <w:r w:rsidRPr="00C60C47">
        <w:rPr>
          <w:b/>
          <w:sz w:val="24"/>
        </w:rPr>
        <w:instrText xml:space="preserve"> SEQ "Таблица" \*Arabic </w:instrText>
      </w:r>
      <w:r w:rsidR="007620CD" w:rsidRPr="00C60C47">
        <w:rPr>
          <w:b/>
          <w:sz w:val="24"/>
        </w:rPr>
        <w:fldChar w:fldCharType="separate"/>
      </w:r>
      <w:r w:rsidR="00964CBC">
        <w:rPr>
          <w:b/>
          <w:noProof/>
          <w:sz w:val="24"/>
        </w:rPr>
        <w:t>1</w:t>
      </w:r>
      <w:r w:rsidR="007620CD" w:rsidRPr="00C60C47">
        <w:rPr>
          <w:b/>
          <w:sz w:val="24"/>
        </w:rPr>
        <w:fldChar w:fldCharType="end"/>
      </w:r>
      <w:r w:rsidRPr="00C60C47">
        <w:rPr>
          <w:b/>
          <w:sz w:val="24"/>
        </w:rPr>
        <w:t xml:space="preserve">. Расчетные показатели минимально допустимого уровня обеспеченности объектами местного значения сельского поселения населения </w:t>
      </w:r>
      <w:r w:rsidR="003F3377">
        <w:rPr>
          <w:b/>
          <w:sz w:val="24"/>
        </w:rPr>
        <w:t>Каларского</w:t>
      </w:r>
      <w:r w:rsidR="00CD1F49" w:rsidRPr="00CD1F49">
        <w:rPr>
          <w:b/>
          <w:sz w:val="24"/>
        </w:rPr>
        <w:t xml:space="preserve"> сельского поселения Таштагольского района Кемеровской области </w:t>
      </w:r>
      <w:r w:rsidR="00CD1F49">
        <w:rPr>
          <w:b/>
          <w:sz w:val="24"/>
        </w:rPr>
        <w:t>–</w:t>
      </w:r>
      <w:r w:rsidR="00CD1F49" w:rsidRPr="00CD1F49">
        <w:rPr>
          <w:b/>
          <w:sz w:val="24"/>
        </w:rPr>
        <w:t xml:space="preserve"> Кузбасса</w:t>
      </w:r>
    </w:p>
    <w:p w:rsidR="00CD1F49" w:rsidRPr="00C60C47" w:rsidRDefault="00CD1F49" w:rsidP="006E02C0">
      <w:pPr>
        <w:pStyle w:val="101"/>
        <w:rPr>
          <w:b/>
          <w:sz w:val="24"/>
        </w:rPr>
      </w:pPr>
    </w:p>
    <w:tbl>
      <w:tblPr>
        <w:tblW w:w="3168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4"/>
        <w:gridCol w:w="14"/>
        <w:gridCol w:w="2964"/>
        <w:gridCol w:w="19"/>
        <w:gridCol w:w="9"/>
        <w:gridCol w:w="7"/>
        <w:gridCol w:w="975"/>
        <w:gridCol w:w="266"/>
        <w:gridCol w:w="606"/>
        <w:gridCol w:w="388"/>
        <w:gridCol w:w="137"/>
        <w:gridCol w:w="273"/>
        <w:gridCol w:w="16"/>
        <w:gridCol w:w="685"/>
        <w:gridCol w:w="352"/>
        <w:gridCol w:w="380"/>
        <w:gridCol w:w="354"/>
        <w:gridCol w:w="17"/>
        <w:gridCol w:w="52"/>
        <w:gridCol w:w="20"/>
        <w:gridCol w:w="15"/>
        <w:gridCol w:w="26"/>
        <w:gridCol w:w="12"/>
        <w:gridCol w:w="15"/>
        <w:gridCol w:w="34"/>
        <w:gridCol w:w="11"/>
        <w:gridCol w:w="122"/>
        <w:gridCol w:w="28"/>
        <w:gridCol w:w="570"/>
        <w:gridCol w:w="194"/>
        <w:gridCol w:w="588"/>
        <w:gridCol w:w="12"/>
        <w:gridCol w:w="26"/>
        <w:gridCol w:w="11"/>
        <w:gridCol w:w="35"/>
        <w:gridCol w:w="50"/>
        <w:gridCol w:w="6"/>
        <w:gridCol w:w="192"/>
        <w:gridCol w:w="182"/>
        <w:gridCol w:w="22"/>
        <w:gridCol w:w="18"/>
        <w:gridCol w:w="113"/>
        <w:gridCol w:w="308"/>
        <w:gridCol w:w="226"/>
        <w:gridCol w:w="62"/>
        <w:gridCol w:w="236"/>
        <w:gridCol w:w="7"/>
        <w:gridCol w:w="443"/>
        <w:gridCol w:w="145"/>
        <w:gridCol w:w="859"/>
        <w:gridCol w:w="115"/>
        <w:gridCol w:w="19"/>
        <w:gridCol w:w="8637"/>
        <w:gridCol w:w="8603"/>
      </w:tblGrid>
      <w:tr w:rsidR="00C60C47" w:rsidRPr="00C60C47" w:rsidTr="00CD1F49">
        <w:trPr>
          <w:tblHeader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расчетного показателя ОМЗ сельского поселения, единица измерения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расчетного показателя минимально допустимого уровня обеспеченности</w:t>
            </w:r>
          </w:p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4"/>
        </w:trPr>
        <w:tc>
          <w:tcPr>
            <w:tcW w:w="14306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keepNext/>
              <w:tabs>
                <w:tab w:val="left" w:pos="1575"/>
              </w:tabs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культуры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культурно-досугового назначения,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из них: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b/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Помещения для культурно-досуговой деятельности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площади пола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Музеи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для сельского поселения с населением до 10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Кинотеатры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зрительских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CD1F49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Учреждения культуры клубного типа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посетительских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Библиотеки: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Сельская массовая библиотека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тыс. единиц хранения на тыс. чел; читательских мест </w:t>
            </w:r>
          </w:p>
        </w:tc>
        <w:tc>
          <w:tcPr>
            <w:tcW w:w="4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численности населения сельского поселения </w:t>
            </w:r>
            <w:r w:rsidR="00CD1F49">
              <w:rPr>
                <w:sz w:val="24"/>
              </w:rPr>
              <w:t>до</w:t>
            </w:r>
            <w:r w:rsidRPr="00C60C47">
              <w:rPr>
                <w:sz w:val="24"/>
              </w:rPr>
              <w:t xml:space="preserve"> 1 тыс. человек </w:t>
            </w:r>
          </w:p>
        </w:tc>
        <w:tc>
          <w:tcPr>
            <w:tcW w:w="45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CD1F49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4,0-5,5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 на 1 тыс. человек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Физкультурно-спортивные залы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lastRenderedPageBreak/>
              <w:t>80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Плавательные бассейны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зеркала воды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25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1950 на 1 тыс. человек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0.9 га на объект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18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электро-, тепло- и водоснабжения населения, 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Объекты электро-, тепло- и водоснабжения населения, водоотведения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централизованным водоснабжением, 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станций очистки воды в зависимости от их производительности, 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(</w:t>
            </w:r>
            <w:r w:rsidRPr="00C60C47">
              <w:rPr>
                <w:sz w:val="24"/>
                <w:lang w:eastAsia="ru-RU"/>
              </w:rPr>
              <w:t>принимать по проекту, но не более)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до 0,1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0,1 до 0,2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0,2 до 0,4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0,4 до 0,8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0,8 до 12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 до 32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32 до 80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80 до 125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125 до 250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250 до 400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400 до 800 тыс. куб. м/сут.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водоотведением для общественно-деловой и этажной жилой застройки,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9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канализационных очистных сооружений в зависимости от их производительности, га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bCs/>
                <w:sz w:val="24"/>
                <w:lang w:eastAsia="ru-RU"/>
              </w:rPr>
              <w:t>очистных сооружений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иловых площадок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биологических прудов глубокой очистки сточных вод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0,7 тыс. куб. м/сут.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0,5</w:t>
            </w:r>
          </w:p>
        </w:tc>
        <w:tc>
          <w:tcPr>
            <w:tcW w:w="1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0,7 до 17 тыс. куб. м/сут.</w:t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val="en-US"/>
              </w:rPr>
              <w:t>c</w:t>
            </w:r>
            <w:r w:rsidRPr="00C60C47">
              <w:rPr>
                <w:sz w:val="24"/>
              </w:rPr>
              <w:t>выше 17 до 40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 до 130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130 до 175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14,0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175 до 280 тыс. куб. м/сут.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42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Теплоснабжение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теплоснабжением общественных, </w:t>
            </w:r>
            <w:r w:rsidRPr="00C60C47">
              <w:rPr>
                <w:sz w:val="24"/>
              </w:rPr>
              <w:lastRenderedPageBreak/>
              <w:t>культурно-бытовых и административных зданий,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отдельно стоящих котельных в зависимости от теплопроизводительности,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</w:t>
            </w: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до 5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свыше 5 до 10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 до 50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2,0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50 до 100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2,5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100 до 200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3,7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200 до 400 Гкал/ч</w:t>
            </w:r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4,3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газомазутном топливе – 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3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Электроснабжение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централизованной </w:t>
            </w:r>
            <w:r w:rsidRPr="00C60C47">
              <w:rPr>
                <w:sz w:val="24"/>
              </w:rPr>
              <w:lastRenderedPageBreak/>
              <w:t>системой электроснабжения,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отводимого для подстанций и переключательных пунктов, кв.м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подстанции и переключательные пункты от 20 кВ до 35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5000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89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автомобильных дорог местного 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Автомобильные дороги в границах сельского поселения 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автомобилизации населения по этапам,  автомобилей, тыс. человек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 этап (202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435 – 500 (каждый год показатель увеличивается на 6,5)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II этап (203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3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-204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511 – 600 (каждый год показатель увеличивается на 8,9)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Параметры автомобильных дорог в зависимости от категории и  основного назначения дорог и улиц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Расчетная скорость движения, км/ч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Ширина полосы движения, м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2,75-3,0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4,50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Число полос движения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 xml:space="preserve">2-3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sz w:val="24"/>
              </w:rPr>
              <w:t>Ширина пешеходной части тротуара, м</w:t>
            </w: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1,5-2,25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основная (связь внутри жилых территорий и с главной улицей по направлениям с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1,0-1,5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0-1,0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Радиус закругления проезжей части улиц и дорог, м</w:t>
            </w:r>
          </w:p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</w:p>
        </w:tc>
        <w:tc>
          <w:tcPr>
            <w:tcW w:w="26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Категория улиц</w:t>
            </w:r>
          </w:p>
        </w:tc>
        <w:tc>
          <w:tcPr>
            <w:tcW w:w="64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Радиус закругления проезжей части, 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при новом строительстве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условиях реконструкции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Магистральные улицы и дороги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Улицы местного значения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Проезды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Ширина боковых проездов, м</w:t>
            </w: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одностороннем движении транспорта и без устройства специальных полос для стоянки автомобилей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</w:t>
            </w:r>
            <w:r w:rsidRPr="00C60C47">
              <w:rPr>
                <w:sz w:val="24"/>
                <w:lang w:eastAsia="en-US"/>
              </w:rPr>
              <w:t>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 при одностороннем движении и организации по местному проезду движения массового пассажирского транспорта 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при двустороннем движении и организации движения массового пассажирского транспорта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11,25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rPr>
          <w:trHeight w:val="59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keepNext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Стоянки для временного хранения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легковых автомобилей</w:t>
            </w:r>
          </w:p>
          <w:p w:rsidR="00DD342D" w:rsidRPr="00C60C47" w:rsidRDefault="00DD342D" w:rsidP="00821D96">
            <w:pPr>
              <w:keepNext/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lastRenderedPageBreak/>
              <w:t>Число машино-мест на расчетную единицу</w:t>
            </w: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Объект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Расчетная единица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Число мест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Здания и сооружения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Административные общественные учреждения, кредитно-финансовые и юридические учреждения, учреждения, оказывающие государственные и (или) муниципальные услуги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100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70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6-8 работающих в двух смежных сменах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D342D" w:rsidRDefault="00DD342D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Принимать отдельно для каждого функционального объекта в составе МФЦ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100 детей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 xml:space="preserve">Не менее 5 для </w:t>
            </w:r>
            <w:r w:rsidRPr="00904937">
              <w:rPr>
                <w:sz w:val="24"/>
              </w:rPr>
              <w:lastRenderedPageBreak/>
              <w:t>единовременной высадки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8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1000 обучающихся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15 для единовременной высадки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937" w:rsidRPr="00C60C47" w:rsidTr="00904937">
        <w:trPr>
          <w:trHeight w:val="2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Высшие и средние специальные учебные заведения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Медицинские организации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14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8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Спортивные объекты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Спортивные объекты с местами для зрителей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25 мест для зрителей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Спортивные тренировочные залы, спортклубы, спорткомплексы (теннис,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конный спорт, горнолыжные центры)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 м2 общей площади до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1000 м2/ 50 м2 общей площади более 1000 м2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5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C60C4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  <w:lang w:eastAsia="en-US"/>
              </w:rPr>
              <w:t>Учреждения культуры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B37A11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58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Дома культуры, клубы, танцевальные 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6 единовременных посетителя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1B5A54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2B746E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F24C3A" w:rsidRDefault="001B5A54" w:rsidP="001B5A54"/>
        </w:tc>
      </w:tr>
      <w:tr w:rsidR="001B5A54" w:rsidRPr="00C60C47" w:rsidTr="009A5C4B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35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48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универмаги, </w:t>
            </w: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торговли и т.п.), аптеки и аптечные магазины, фотосалоны, салоны красоты, солярии, салоны моды, свадебные салоны парикмахерские.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40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6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(автосалоны, мебельные, бытовой техники и т.п.) от 500 м2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70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2F29B3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 посадочных мест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гостиничного размещения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DF1809" w:rsidRDefault="001B5A54" w:rsidP="001B5A54"/>
        </w:tc>
      </w:tr>
      <w:tr w:rsidR="001B5A54" w:rsidRPr="00C60C47" w:rsidTr="009A5C4B">
        <w:trPr>
          <w:gridAfter w:val="4"/>
          <w:wAfter w:w="17374" w:type="dxa"/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до 1000 м2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1B5A54">
        <w:trPr>
          <w:gridAfter w:val="4"/>
          <w:wAfter w:w="17374" w:type="dxa"/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свыше 1000 м2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250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Но не менее 6</w:t>
            </w:r>
          </w:p>
        </w:tc>
      </w:tr>
      <w:tr w:rsidR="001B5A54" w:rsidRPr="00C60C47" w:rsidTr="009A5C4B">
        <w:trPr>
          <w:gridAfter w:val="4"/>
          <w:wAfter w:w="17374" w:type="dxa"/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</w:t>
            </w:r>
          </w:p>
        </w:tc>
      </w:tr>
      <w:tr w:rsidR="001B5A54" w:rsidRPr="00C60C47" w:rsidTr="00904937">
        <w:trPr>
          <w:gridAfter w:val="4"/>
          <w:wAfter w:w="17374" w:type="dxa"/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бытового обслуживания, (ателье, химчистки, прачечные, мастерские)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30 м2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C6C2E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 всех видов транспорта, в том числе аэропорты, речные вокзалы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51598C">
        <w:trPr>
          <w:trHeight w:val="79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Станции технического обслуживания, автомойки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 бокс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 w:rsidP="0051598C">
            <w:pPr>
              <w:pStyle w:val="101"/>
              <w:rPr>
                <w:sz w:val="24"/>
                <w:lang w:eastAsia="en-US"/>
              </w:rPr>
            </w:pPr>
          </w:p>
        </w:tc>
      </w:tr>
      <w:tr w:rsidR="0051598C" w:rsidRPr="00C60C47" w:rsidTr="009A5C4B"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C60C47" w:rsidRDefault="0051598C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bookmarkStart w:id="2" w:name="sub_1085"/>
            <w:r w:rsidRPr="0051598C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Примечания:</w:t>
            </w:r>
          </w:p>
          <w:bookmarkEnd w:id="2"/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1)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 м от входов, в соответствии с утвержденной документацией по планировке территории.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2) Длина пешеходных подходов от стоянок для временного хранения легковых автомобилей до объектов в зонах массового отдыха не должна превышать 1 000 м.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3)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 м от них и не нарушать целостный характер исторической среды.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4) При расчете общей площади не учитывается площадь встроено-пристроенных гаражей-стоянок и неотапливаемых помещений;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5) Число мест на автостоянках гостиниц, имеющих в своем составе </w:t>
            </w: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20%.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6)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 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7) Для гостиниц и мотелей следует предусматривать стоянки для легковых автомобилей обслуживающего персонала не менее 10% числа работающих.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8)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      </w:r>
          </w:p>
          <w:p w:rsidR="0051598C" w:rsidRPr="00C60C47" w:rsidRDefault="0051598C" w:rsidP="00821D96">
            <w:pPr>
              <w:pStyle w:val="101"/>
              <w:ind w:left="255" w:right="120" w:firstLine="709"/>
              <w:rPr>
                <w:sz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9) При размещение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Автозаправоч</w:t>
            </w:r>
            <w:r w:rsidRPr="00C60C47">
              <w:rPr>
                <w:sz w:val="24"/>
              </w:rPr>
              <w:softHyphen/>
              <w:t>ные станции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колонка, автомобилей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на 1200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га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2 колонки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5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7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9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11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Пожарные депо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Уровень обеспеченности, пожарное депо,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Для населенных пунктов с численностью населения: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до 5 тыс. человек 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2 автомобиля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от 5 до 20 тыс. человек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6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Размер земельного участка, га</w:t>
            </w: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тип </w:t>
            </w:r>
            <w:r w:rsidRPr="00C60C47">
              <w:rPr>
                <w:sz w:val="24"/>
                <w:lang w:val="en-US" w:eastAsia="en-US"/>
              </w:rPr>
              <w:t>V</w:t>
            </w:r>
            <w:r w:rsidRPr="00C60C47">
              <w:rPr>
                <w:sz w:val="24"/>
                <w:lang w:eastAsia="en-US"/>
              </w:rPr>
              <w:t xml:space="preserve"> – пожарные депо для охраны населенных пунктов на 2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val="en-US" w:eastAsia="en-US"/>
              </w:rPr>
              <w:t>0</w:t>
            </w:r>
            <w:r w:rsidRPr="00C60C47">
              <w:rPr>
                <w:sz w:val="24"/>
                <w:lang w:eastAsia="en-US"/>
              </w:rPr>
              <w:t>,</w:t>
            </w:r>
            <w:r w:rsidRPr="00C60C47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тип V – пожарные депо для охраны населенных пунктов на 4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0,85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Объекты местного значения сельского поселения в иных областях: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  <w:lang w:eastAsia="en-US"/>
              </w:rPr>
              <w:t>В области развития жилищного строительства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Объекты жилищного строительства 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Уровень средней жилищной обеспеченности,</w:t>
            </w:r>
            <w:r w:rsidRPr="00C60C47">
              <w:rPr>
                <w:sz w:val="24"/>
              </w:rPr>
              <w:t xml:space="preserve">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общей площади жилых помещений, человек</w:t>
            </w:r>
            <w:r w:rsidRPr="00C60C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D032D9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001A" w:rsidRPr="00C60C47">
              <w:rPr>
                <w:sz w:val="24"/>
              </w:rPr>
              <w:t>.0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Площадь территории для предварительного определения селитебной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га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При застройке домами усадебного типа с участками при доме (квартире)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Площадь участка при доме, кв. м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селитебной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lastRenderedPageBreak/>
              <w:t>территории на одну квартиру,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0,25 - 0,27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1500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0,21 - 0,23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1200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0,17 - 0,20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0,15 - 0,17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800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0,13 - 0,15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600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0,11 - 0,13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0,08 - 0,11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При застройке секционными и блокированными домами без участков при квартире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Число этажей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селитебной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территории на одну квартиру,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3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157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both"/>
              <w:rPr>
                <w:sz w:val="24"/>
                <w:lang w:eastAsia="en-US"/>
              </w:rPr>
            </w:pPr>
            <w:r w:rsidRPr="00C60C47">
              <w:rPr>
                <w:i/>
                <w:sz w:val="24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 2. При необходимости организации обособленных хозяйственных проездов площадь селитебной территории увеличивается на 10 процентов.3.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0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 w:rsidR="0051598C">
              <w:rPr>
                <w:rFonts w:ascii="Times New Roman" w:hAnsi="Times New Roman"/>
                <w:sz w:val="24"/>
                <w:szCs w:val="24"/>
              </w:rPr>
              <w:t xml:space="preserve">тков, предоставляемых гражданам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в зоне жилой застройки сельского поселения, га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8C" w:rsidRPr="0051598C" w:rsidRDefault="0051598C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51598C">
              <w:rPr>
                <w:b/>
                <w:sz w:val="24"/>
              </w:rPr>
              <w:t>Индивидуальные жилые дома, в том числе с местами приложения</w:t>
            </w:r>
          </w:p>
          <w:p w:rsidR="001B001A" w:rsidRPr="00C60C47" w:rsidRDefault="0051598C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51598C">
              <w:rPr>
                <w:b/>
                <w:sz w:val="24"/>
              </w:rPr>
              <w:t>труда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61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B001A" w:rsidRPr="00C60C47" w:rsidRDefault="0051598C" w:rsidP="00821D96">
            <w:pPr>
              <w:pStyle w:val="ConsPlusNormal"/>
              <w:widowControl/>
              <w:ind w:left="25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Одно-, двухквартирные дома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99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B001A" w:rsidRDefault="0051598C" w:rsidP="00821D96">
            <w:pPr>
              <w:pStyle w:val="a0"/>
              <w:spacing w:before="0" w:after="0"/>
              <w:ind w:left="255" w:right="120" w:firstLine="0"/>
            </w:pPr>
            <w:r>
              <w:t>0.015</w:t>
            </w: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Pr="00C60C47" w:rsidRDefault="002B746E" w:rsidP="00821D96">
            <w:pPr>
              <w:pStyle w:val="a0"/>
              <w:spacing w:before="0" w:after="0"/>
              <w:ind w:left="255" w:right="120" w:firstLine="0"/>
              <w:rPr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Плотность населения на территории жилой застройки, человек/кв. м</w:t>
            </w: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На территории  жилой застройки усадебными домами с приквартирными участками в зависимости от размера земельного участка и среднего размера семьи: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Размер земельного участка, кв.м</w:t>
            </w:r>
          </w:p>
        </w:tc>
        <w:tc>
          <w:tcPr>
            <w:tcW w:w="671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Средний размер семьи,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2,5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3,5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4,5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5,0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16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18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13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15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21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24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41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48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50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54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Застройка секционными домами со средним размером семьи – 3 чел.: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Плотность жилой застройки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Тип жилой застройки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(кв.м)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Площадь жилого дома (кв. м общей площади)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Коэффициент застройки Кз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Коэффициент плотности застройки Кпз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Усадебная застройка и застройка одно-, </w:t>
            </w:r>
            <w:r w:rsidRPr="00C60C47">
              <w:rPr>
                <w:sz w:val="24"/>
              </w:rPr>
              <w:lastRenderedPageBreak/>
              <w:t>двухквартирными домами с участком размером 1000 - 1200 кв.м и более, с развитой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1200 и более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0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Застройка коттеджного типа с участками размером не менее 400 кв.м и коттеджно-блокированного типа (2 – 4 -квартирные сблокированные дома) с участками размером не менее 300 кв.м с минимальной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Многоквартирная (среднеэтажная) застройка блокированного типа с приквартирными участками размером не менее 200 кв.м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8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Примечание: При размерах приквартирных земельных участков менее 200 кв.м - коэффициент плотности застройки (Кпз) не должен превышать 1,2. При этом Кз не нормируется при соблюдении санитарно-гигиенических и противопожарных требований.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озелененной и благоустроенной территории микрорайона (квартала), без учета участков общеобразовательных организаций и дошкольных образовательных организаций,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м/на 1человека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области развития промышленности и сельского хозяйства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 xml:space="preserve">Объекты производственного и хозяйственно-складского назначения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5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склада, предназначенного для обслуживания населенных пунктов,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Не менее 2,5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общетоварного склада, кв. м/1 тыс. человек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непродовольственных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общетоварного склада,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м/1тыс.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продовольственных товаров</w:t>
            </w:r>
          </w:p>
        </w:tc>
        <w:tc>
          <w:tcPr>
            <w:tcW w:w="2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непродовольственных товаров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580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Вместимость специализированного склада, тонн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холодильники распределительные (для хранения мяса и мясных продуктов, рыбы и рыбопродуктов, масла, животного жира, молочных продуктов и яиц)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фруктохранилища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Размер земельного участка специализированного склада,</w:t>
            </w:r>
          </w:p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кв. м/1 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i/>
                <w:sz w:val="24"/>
                <w:szCs w:val="24"/>
              </w:rPr>
              <w:t>В районах выращивания и  заготовок  картофеля,  овощей и  фруктов  вместимость  складов   и,  соответственно,  размеры   площади земельных участков принимаются с коэффициентом 0,6.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7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складов строительных материалов (потребительские) и твердого топлива,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300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16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Объекты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произвоственного назначения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производственного назначения, %</w:t>
            </w:r>
          </w:p>
        </w:tc>
        <w:tc>
          <w:tcPr>
            <w:tcW w:w="4456" w:type="dxa"/>
            <w:gridSpan w:val="1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4640" w:type="dxa"/>
            <w:gridSpan w:val="3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56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4640" w:type="dxa"/>
            <w:gridSpan w:val="3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Целлюлозо-бумажные производства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Целлюлозно-бумажные и целлюлозно-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картонные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Переделочные бумажные и картонные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  <w:r w:rsidRPr="00C60C47">
              <w:rPr>
                <w:szCs w:val="20"/>
              </w:rPr>
              <w:t xml:space="preserve">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857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Водное хозяйство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Эксплуатационное и ремонтно-эксплуатационные участки мелиоративных систем и сельхозводоснабжения (ЭУ и РЭУ)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092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Лесная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Пиломатериалов, стандартных домов комплектов деталей, столярных изделий и заготовок при поставке сырья и отправке продукции по железной дороге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Древесно-стружечных плит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Фанеры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Мебельные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12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Пищевая промышленность    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Сахарные заводы при переработке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свеклы, тыс. т/сут: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до 3 (хранение свеклы на кагатных полях)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от 3 до 6 (хранение свеклы в механизиро- ванных складах)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Кондитерских изделий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Виноградных вин и виноматериалов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Пива и солода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Плодоовощных консервов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54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Молочная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Мяса (с цехами убоя обескровливания)                                         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Мясных консервов, колбас,копченостей и других мясных продуктов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переработке молока производствен-ной мощностью в смену, 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100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более 100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Молочных консервов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Сыра                   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37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1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Заготовки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Мелькомбинаты, крупозаводы, комбинированные кормовые заводы, элеваторы и хлебоприемные предприятия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Комбинаты хлебопродуктов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37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Ремонт техники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грузовых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шасси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Станции технического обслуживания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грузовых автомобилей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минеральных удобрений, известковых материалов, ядохимикатов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Склады химических средств защиты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растений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23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Местная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Замочно-скобяных изделий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Художественной керамики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Художественных изделий из металла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камня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Игрушек и сувениров из дерева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6223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Производство строительных материалов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Цементные: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сухим способом производства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мокрым способом производства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Сборных железобетонных и легкобетонных конструкций для сельского производственного строительства производственной мощностью,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Сельские строительные комбинаты по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изготовлению комплектов конструкций для  производственного строительства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Обожженного глиняного кирпича и керамических блоков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Силикатного кирпича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Керамических плиток для полов, облицовочных глазурованных плиток, керамических изделий для облицовки фасадов зданий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Стальных строительных конструкций (в том числе из труб)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Алюминиевых строительных конструкций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Технологических металлоконструкций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узлов трубопроводов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Гаражи:  на 150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             на 250 автомобилей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48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354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Услуги по обслуживанию и ремонту транспортных средств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Станции технического обслуживания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легковых автомобилей при количестве постов: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50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Автозаправочные станции при количестве заправок в сутки: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более 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Цементно-бетонные производительностью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песка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  <w:r w:rsidRPr="00C60C47">
              <w:rPr>
                <w:sz w:val="24"/>
              </w:rPr>
              <w:t>48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934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Примечания.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Плотность застройки  земельного  участка производственного объекта определяется  в  процентах  как  отношение  площади  застройки  к площади объекта   в  ограде  (или  при  отсутствии  ограды  -  в  соответствующих ей   условных   границах)   с   включением   площади,   занятой    веером железнодорожных путей.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Площадь  застройки  определяется  как  сумма  площадей,   занятых зданиями  и   сооружениями   всех   видов,   включая   навесы,   открытые технологические,    санитарно-технические,   энергетические   и    другие установки, эстакады и галереи,  площадки  погрузоразгрузочных  устройств,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подземные сооружения (резервуары, погреба, убежища, тоннели, над которыми не могут быть размещены здания и сооружения),  а  также  открытые стоянки автомобилей,  машин,  механизмов  и открытые склады различного назначения автомобилей,  машин,  механизмов  и открытые склады различного назначения при  </w:t>
            </w:r>
            <w:r w:rsidR="002B746E">
              <w:rPr>
                <w:i/>
                <w:sz w:val="24"/>
              </w:rPr>
              <w:t xml:space="preserve">условии, что размеры </w:t>
            </w:r>
            <w:r w:rsidRPr="00C60C47">
              <w:rPr>
                <w:i/>
                <w:sz w:val="24"/>
              </w:rPr>
              <w:t xml:space="preserve">и оборудование стоянок и складов принимаются по нормам технологического проектирования предприятий.                  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должны включаться резервные участки на территори</w:t>
            </w:r>
            <w:r w:rsidR="002B746E">
              <w:rPr>
                <w:i/>
                <w:sz w:val="24"/>
              </w:rPr>
              <w:t xml:space="preserve">и объекта, намеченные в соответствии с заданием на проектирование для </w:t>
            </w:r>
            <w:r w:rsidR="002B746E">
              <w:rPr>
                <w:i/>
                <w:sz w:val="24"/>
              </w:rPr>
              <w:lastRenderedPageBreak/>
              <w:t xml:space="preserve">размещения на них зданий и </w:t>
            </w:r>
            <w:r w:rsidR="002B746E" w:rsidRPr="00C60C47">
              <w:rPr>
                <w:i/>
                <w:sz w:val="24"/>
              </w:rPr>
              <w:t>сооружений (</w:t>
            </w:r>
            <w:r w:rsidRPr="00C60C47">
              <w:rPr>
                <w:i/>
                <w:sz w:val="24"/>
              </w:rPr>
              <w:t xml:space="preserve">в пределах габаритов указанных зданий и сооружений).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 не включаются пло</w:t>
            </w:r>
            <w:r w:rsidR="002B746E">
              <w:rPr>
                <w:i/>
                <w:sz w:val="24"/>
              </w:rPr>
              <w:t>щади, занятые отмостками вокруг</w:t>
            </w:r>
            <w:r w:rsidRPr="00C60C47">
              <w:rPr>
                <w:i/>
                <w:sz w:val="24"/>
              </w:rPr>
              <w:t xml:space="preserve"> зданий и соо</w:t>
            </w:r>
            <w:r w:rsidR="002B746E">
              <w:rPr>
                <w:i/>
                <w:sz w:val="24"/>
              </w:rPr>
              <w:t xml:space="preserve">ружений, </w:t>
            </w:r>
            <w:r w:rsidRPr="00C60C47">
              <w:rPr>
                <w:i/>
                <w:sz w:val="24"/>
              </w:rPr>
              <w:t>тротуарами,  автомобильными  и  железными дорогами,</w:t>
            </w:r>
            <w:r w:rsidRPr="00C60C47">
              <w:rPr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железнодорожными станциями, временными зданиями и сооружениями, откр</w:t>
            </w:r>
            <w:r w:rsidR="002B746E">
              <w:rPr>
                <w:i/>
                <w:sz w:val="24"/>
              </w:rPr>
              <w:t xml:space="preserve">ытыми спортивными площадками, площадками для отдыха трудящихся, зелеными насаждениями (из деревьев, кустарников, </w:t>
            </w:r>
            <w:r w:rsidRPr="00C60C47">
              <w:rPr>
                <w:i/>
                <w:sz w:val="24"/>
              </w:rPr>
              <w:t>ц</w:t>
            </w:r>
            <w:r w:rsidR="002B746E">
              <w:rPr>
                <w:i/>
                <w:sz w:val="24"/>
              </w:rPr>
              <w:t>ветов и трав),</w:t>
            </w:r>
            <w:r w:rsidRPr="00C60C47">
              <w:rPr>
                <w:i/>
                <w:sz w:val="24"/>
              </w:rPr>
              <w:t xml:space="preserve"> открытыми стоянка</w:t>
            </w:r>
            <w:r w:rsidR="002B746E">
              <w:rPr>
                <w:i/>
                <w:sz w:val="24"/>
              </w:rPr>
              <w:t xml:space="preserve">ми  автотранспортных средств, </w:t>
            </w:r>
            <w:r w:rsidRPr="00C60C47">
              <w:rPr>
                <w:i/>
                <w:sz w:val="24"/>
              </w:rPr>
              <w:t>принадлежащих гра</w:t>
            </w:r>
            <w:r w:rsidR="002B746E">
              <w:rPr>
                <w:i/>
                <w:sz w:val="24"/>
              </w:rPr>
              <w:t>жданам, открытыми водоотводными и другими канавами, подпорными стенками,</w:t>
            </w:r>
            <w:r w:rsidRPr="00C60C47">
              <w:rPr>
                <w:i/>
                <w:sz w:val="24"/>
              </w:rPr>
              <w:t xml:space="preserve"> подземными зданиями и сооружениями или частями их, над которыми могут быть размещены другие здания и сооружения.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Подсчет площадей, занимаемых зданиями и сооружени</w:t>
            </w:r>
            <w:r w:rsidR="002B746E">
              <w:rPr>
                <w:i/>
                <w:sz w:val="24"/>
              </w:rPr>
              <w:t xml:space="preserve">ями, производится по внешнему контуру их наружных </w:t>
            </w:r>
            <w:r w:rsidRPr="00C60C47">
              <w:rPr>
                <w:i/>
                <w:sz w:val="24"/>
              </w:rPr>
              <w:t>стен на уровне планировочных отметок земли.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подсчете площадей, </w:t>
            </w:r>
            <w:r w:rsidRPr="00C60C47">
              <w:rPr>
                <w:i/>
                <w:sz w:val="24"/>
              </w:rPr>
              <w:t>занимаемых галереями</w:t>
            </w:r>
            <w:r w:rsidR="001B001A" w:rsidRPr="00C60C47">
              <w:rPr>
                <w:i/>
                <w:sz w:val="24"/>
              </w:rPr>
              <w:t xml:space="preserve"> и эстакадами, в площадь застройки включается </w:t>
            </w:r>
            <w:r w:rsidRPr="00C60C47">
              <w:rPr>
                <w:i/>
                <w:sz w:val="24"/>
              </w:rPr>
              <w:t>проекция на горизонтальную плоскость только тех</w:t>
            </w:r>
            <w:r w:rsidR="001B001A" w:rsidRPr="00C60C47">
              <w:rPr>
                <w:i/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участков галерей</w:t>
            </w:r>
            <w:r w:rsidR="001B001A" w:rsidRPr="00C60C47">
              <w:rPr>
                <w:i/>
                <w:sz w:val="24"/>
              </w:rPr>
              <w:t xml:space="preserve"> и </w:t>
            </w:r>
            <w:r w:rsidRPr="00C60C47">
              <w:rPr>
                <w:i/>
                <w:sz w:val="24"/>
              </w:rPr>
              <w:t>эстакад, под которыми по габаритам не</w:t>
            </w:r>
            <w:r w:rsidR="001B001A" w:rsidRPr="00C60C47">
              <w:rPr>
                <w:i/>
                <w:sz w:val="24"/>
              </w:rPr>
              <w:t xml:space="preserve"> могут быть размещены другие здания или сооружения, на остальных участках учитывается только площадь, </w:t>
            </w:r>
            <w:r w:rsidRPr="00C60C47">
              <w:rPr>
                <w:i/>
                <w:sz w:val="24"/>
              </w:rPr>
              <w:t>занимаемая фундаментами</w:t>
            </w:r>
            <w:r w:rsidR="001B001A" w:rsidRPr="00C60C47">
              <w:rPr>
                <w:i/>
                <w:sz w:val="24"/>
              </w:rPr>
              <w:t xml:space="preserve"> опор галерей и эстакад на уровне планировочных отметок земли.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 строительстве  объектов  на  участках  с  уклонами  2% и более минимальную плотность застройки  допускается  уменьшать  в соответствии с требованиями технических норм.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Минимальную плотность </w:t>
            </w:r>
            <w:r w:rsidR="001B001A" w:rsidRPr="00C60C47">
              <w:rPr>
                <w:i/>
                <w:sz w:val="24"/>
              </w:rPr>
              <w:t>заст</w:t>
            </w:r>
            <w:r>
              <w:rPr>
                <w:i/>
                <w:sz w:val="24"/>
              </w:rPr>
              <w:t>ройки допускается уменьшать │ (при наличии соответствующих технико-экономических</w:t>
            </w:r>
            <w:r w:rsidR="001B001A" w:rsidRPr="00C60C47">
              <w:rPr>
                <w:i/>
                <w:sz w:val="24"/>
              </w:rPr>
              <w:t xml:space="preserve"> обоснований) но не более чем на 1/10 установленной настоящими Нормативами: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а) при расширении и реконструкции объектов;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для предприятий машиностроения, имеющих </w:t>
            </w:r>
            <w:r w:rsidRPr="00C60C47">
              <w:rPr>
                <w:i/>
                <w:sz w:val="24"/>
              </w:rPr>
              <w:t>в своем</w:t>
            </w:r>
            <w:r>
              <w:rPr>
                <w:i/>
                <w:sz w:val="24"/>
              </w:rPr>
              <w:t xml:space="preserve"> </w:t>
            </w:r>
            <w:r w:rsidR="001B001A" w:rsidRPr="00C60C47">
              <w:rPr>
                <w:i/>
                <w:sz w:val="24"/>
              </w:rPr>
              <w:t>составе заготовительные цехи (литейные, кузнечно-прессовые, копровые);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в)при строительстве предприятий на участках со </w:t>
            </w:r>
            <w:r w:rsidR="001B001A" w:rsidRPr="00C60C47">
              <w:rPr>
                <w:i/>
                <w:sz w:val="24"/>
              </w:rPr>
              <w:t>слож</w:t>
            </w:r>
            <w:r>
              <w:rPr>
                <w:i/>
                <w:sz w:val="24"/>
              </w:rPr>
              <w:t>ными инженерно-</w:t>
            </w:r>
            <w:r>
              <w:rPr>
                <w:i/>
                <w:sz w:val="24"/>
              </w:rPr>
              <w:lastRenderedPageBreak/>
              <w:t xml:space="preserve">геологическими или другими неблагоприятными </w:t>
            </w:r>
            <w:r w:rsidR="001B001A" w:rsidRPr="00C60C47">
              <w:rPr>
                <w:i/>
                <w:sz w:val="24"/>
              </w:rPr>
              <w:t>естественными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условиями;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е) для объектов при необходимости строительства </w:t>
            </w:r>
            <w:r w:rsidR="001B001A" w:rsidRPr="00C60C47">
              <w:rPr>
                <w:i/>
                <w:sz w:val="24"/>
              </w:rPr>
              <w:t>собственных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sz w:val="24"/>
              </w:rPr>
            </w:pPr>
            <w:r w:rsidRPr="00C60C47">
              <w:rPr>
                <w:i/>
                <w:sz w:val="24"/>
              </w:rPr>
              <w:t xml:space="preserve">энергетических и водозаборных сооружений.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5A06F7" w:rsidRPr="00C60C47" w:rsidTr="009A5C4B">
        <w:trPr>
          <w:trHeight w:val="514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rStyle w:val="a6"/>
                <w:b w:val="0"/>
                <w:bCs/>
                <w:i w:val="0"/>
                <w:color w:val="auto"/>
                <w:sz w:val="24"/>
              </w:rPr>
              <w:lastRenderedPageBreak/>
              <w:t>Объекты сельскохозяйственного назначения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Минимальные р</w:t>
            </w:r>
            <w:r w:rsidRPr="00C60C47">
              <w:rPr>
                <w:sz w:val="24"/>
                <w:lang w:eastAsia="en-US"/>
              </w:rPr>
              <w:t>азмеры земельных участков, предоставляемых гражданам в собственность из земель, находящихся в государственной или муниципальной собственности</w:t>
            </w:r>
            <w:r w:rsidRPr="00C60C47">
              <w:rPr>
                <w:sz w:val="24"/>
              </w:rPr>
              <w:t>, кв. м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для ведения садоводства </w:t>
            </w:r>
          </w:p>
        </w:tc>
        <w:tc>
          <w:tcPr>
            <w:tcW w:w="446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животноводства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коллективного огородничества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 w:firstLine="7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Default="005A06F7" w:rsidP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сельскохозяйственного назначения, %</w:t>
            </w:r>
          </w:p>
        </w:tc>
        <w:tc>
          <w:tcPr>
            <w:tcW w:w="61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Крупного рогатого скота: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А)Товарные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молочные при привязном содержании коров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 ;51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 ;55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Молочные  при беспривязном содержании коров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 ;51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 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Мясные с полным оборотом стада и репродукторные.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нетелей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900 и 1200 скотомест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2000 и 3000 скотомест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4500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телят, доращивание и откорма молодняка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доращивания и откорма крупного рогатого скота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откормочные площадки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5000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Буйволические: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буйволиц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  Б).Племенные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молочные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46; 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мясные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  нетелей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1000 и 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Свиноводческие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А).Товарные.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 законченным производственным циклом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и 2700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 и 10800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Б).Племенные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Репродукторы по выращиванию ремонтных свинок для комплексов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54000 и 108000 свиней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38;39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Овцеводческие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А).Размещаемые на одной площадке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1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Специализированные тонкорунные полутонкорунные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3000 и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9000, 12000 и 15000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3000, 6000 и 9000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12000 и 15000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62;63;65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50;56;62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63;65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Специализированные шубные и мясо-шерстно-молочные: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4000 маток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1000, 2000, и  3000 голов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40;45;55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40;41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52;55;56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3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 молодняка и взрослого поголовья: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голов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5000, 10000 и 15000 голов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2000,3000 и 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53;58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58;60;63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65;67;70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Размещаемые на нескольких площадках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 на на 6000, 9000 и 12000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 3000 и 6000 маток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3000 голов ремонтного молодняка 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1000, 2000 и 3000 валухов  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60;59;60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55;53;50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Шубные и мясо-шерстно-молочные: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и 1000 голов ремонтного молодняка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50;52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Площадки для общефермерских  объектов обслуживающего назначения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 маток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12000 маток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Неспециализированные, с законченным оборотом стада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скотомест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9000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  <w:p w:rsidR="001B001A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60;63</w:t>
            </w:r>
          </w:p>
          <w:p w:rsidR="002B746E" w:rsidRPr="00C60C47" w:rsidRDefault="002B746E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Шубные и мясо-шерстно-молочные: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4000 и 6000 голов откорма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 52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56;57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Г) Пункты зимовки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600, 700 и 1000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 и 1500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 и 2400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4800 маток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42; 44; 46; 48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45; 50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54; 56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58; 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Козоводческие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А).Пуховые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2500 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3000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 Шерстные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шерстные 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64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V. Коневодческие 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кумысные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VI. Птицеводческие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А) Яичного направления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 тыс. кур-несушек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4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400 - 500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Б).Мясного направления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бройлерные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2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3млн. бройлеров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 и 10 млн 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убоя и переработки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утководческие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индейководческие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промстада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Племенные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яичного направления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племзавод на 50 тыс. кур: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племзавод на 100 тыс.кур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300 тыс. кур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мясного направления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племзавод на 50 и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7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VII. Звероводческие и кролиководчески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животных в шедах: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звероводческие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содержание животных в зданиях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VIII. Тепличные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А)Многолетние теплицы общей площадью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12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18, 24 и 30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48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Б)однопролетные (ангарные) теплицы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 общей площадью до 5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В. Прививочные мастерские по производству виноградных прививок и выращиванию саженцев виноградной лозы: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 млн. в год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IX. По ремонту сельскохозяйственной техники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А. Центральные ремонтные мастерские для хозяйств с парком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Пункты технического обслуживания бригады или отделения хозяйств с парком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 и более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X. Глубинные складские комплексы минеральных удобрений</w:t>
            </w: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1600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1600 до 3200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3200 до 6400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6400 тонн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Прочие предприятия</w:t>
            </w: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по переработке или хранению сельскохозяйственной продукции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Комбикормовые - для совхозов и колхозов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 хранению семян и зерна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обработке продовольственного и фуражного зерна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разведению и обработке тутового шелкопряда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33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Табакосушильные комплексы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XII. Фермерские (Крестьянские) хозяйства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производству молока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доращиванию и откорму крупного рогатого скота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откорму свиней (с законченным производственным циклом)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Овцеводческие мясо-шерстно-молочного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Козоводческие молочного и пухового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яичного направления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мясного направления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lastRenderedPageBreak/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lastRenderedPageBreak/>
              <w:t>27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sz w:val="24"/>
                <w:lang w:eastAsia="ru-RU"/>
              </w:rPr>
              <w:t>25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76"/>
        </w:trPr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lastRenderedPageBreak/>
              <w:t>В области организации мест захоронения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014D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традиционного захоронения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и крематории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Размер земельного участка для кладбища, га на 1 тыс. чел.</w:t>
            </w: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 xml:space="preserve"> от зданий (границ участков) организаций обслуживания, м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                   </w:t>
            </w:r>
          </w:p>
        </w:tc>
        <w:tc>
          <w:tcPr>
            <w:tcW w:w="6148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до стен жилых домов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для погребения после кремации    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м                       </w:t>
            </w:r>
          </w:p>
        </w:tc>
        <w:tc>
          <w:tcPr>
            <w:tcW w:w="6148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Размер земельного участка, га/1 тыс. чел.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0,02</w:t>
            </w:r>
          </w:p>
        </w:tc>
        <w:tc>
          <w:tcPr>
            <w:tcW w:w="1724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домов, зданий детских и лечебных учреждений допускается уменьшать по согласованию с местными органами санитарного надзора, но оно должно быть не менее 100 м.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24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lastRenderedPageBreak/>
              <w:t>Иные виды объектов местного значения сельского поселения, которые необходимы в связи с решением вопросов местного значения сельского поселения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C60C47" w:rsidRPr="00C60C47" w:rsidTr="00DD342D">
        <w:trPr>
          <w:trHeight w:val="412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пользования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кв. м на 1 человека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Размер земельного участка объектов озеленения  рекреационного назначения, не менее га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сады 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скверы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озеленения территорий объектов рекреационного назначения, 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70 %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торговли, общественного питания и бытового обслуживания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Торговые </w:t>
            </w:r>
            <w:r w:rsidRPr="00C60C47">
              <w:rPr>
                <w:sz w:val="24"/>
              </w:rPr>
              <w:lastRenderedPageBreak/>
              <w:t>предприятия (магазины, торговые центры, торговые комплексы)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Уровень </w:t>
            </w:r>
            <w:r w:rsidRPr="00C60C47">
              <w:rPr>
                <w:sz w:val="24"/>
              </w:rPr>
              <w:lastRenderedPageBreak/>
              <w:t>обеспеченности/ кв. м площади торговых объектов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285.5 кв.м. на 1 тыс. человек, в т. ч.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продовольственных товаров 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87.1  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198.3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 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кв. м торговой площади, при торговой площади: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250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250-650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0,08-0,06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650-1500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0,06-0,04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1500-3500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0,04-0,02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обеспеченности/место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 мест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участка/га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мест, при числе мест: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0,2-0,25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7"/>
              <w:spacing w:line="240" w:lineRule="auto"/>
              <w:ind w:left="255" w:right="120" w:firstLine="0"/>
              <w:contextualSpacing/>
              <w:jc w:val="center"/>
            </w:pPr>
            <w:r w:rsidRPr="00C60C47">
              <w:t>50-150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0,15-0,2 га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В производственных зонах сельских поселений и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17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Предприятия бытового обслуживания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обеспеченности/рабочее место</w:t>
            </w: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7 рабочих мест  на 1 тыс. человек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непосредственного обслуживания населения</w:t>
            </w:r>
          </w:p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 рабочих места на 1 тыс.чел.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участка/га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 рабочих мест для предприятий мощностью, рабочих мест: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0,1-0,2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50-150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0,05-0,08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0,03-0,04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предприятий бытового обслуживания малой мощности централизованного выполнения заказов 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 рабочих места на 1 тыс.чел.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-0,5-1,2 га на объект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Расстояния между зданиями, строениями и сооружениями различных типов при различных планировочных условиях, м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Между длинными сторонами многоквартирных жилых зданий следует принимать расстояния (бытовые разрывы):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2 - 3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15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4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20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между длинными сторонами и торцами этих же зданий с </w:t>
            </w:r>
            <w:r w:rsidRPr="00C60C47">
              <w:rPr>
                <w:sz w:val="24"/>
              </w:rPr>
              <w:lastRenderedPageBreak/>
              <w:t xml:space="preserve">окнами из жилых комнат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не менее 10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территориях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В зонах жилой застройки сельского поселения расстояния до границы соседнего участка по санитарно-бытовым условиям следует принимать не менее: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объекта индивидуального жилищного строительства, усадебного жилого дома и жилого дома блокированной застройки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построек для содержания скота и птицы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бани, гаража и других построек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высокорослых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среднерослых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кустарника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4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tabs>
                <w:tab w:val="left" w:pos="6413"/>
              </w:tabs>
              <w:suppressAutoHyphens/>
              <w:autoSpaceDE w:val="0"/>
              <w:autoSpaceDN w:val="0"/>
              <w:adjustRightInd w:val="0"/>
              <w:ind w:left="318" w:right="29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менее(м):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одноэтажного жилого дома 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двухэтажного жилого дома;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трехэтажного жилого дома, при условии, что расстояние до расположенного на соседнем земельном участке жилого дома не менее 5 м;</w:t>
            </w:r>
          </w:p>
          <w:p w:rsidR="001B001A" w:rsidRPr="00C60C47" w:rsidRDefault="001B001A" w:rsidP="00821D96">
            <w:pPr>
              <w:pStyle w:val="101"/>
              <w:ind w:left="318" w:right="414"/>
              <w:rPr>
                <w:sz w:val="24"/>
                <w:lang w:eastAsia="ru-RU"/>
              </w:rPr>
            </w:pP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76" w:right="159"/>
              <w:rPr>
                <w:sz w:val="24"/>
              </w:rPr>
            </w:pPr>
            <w:r w:rsidRPr="00C60C47">
              <w:rPr>
                <w:sz w:val="24"/>
              </w:rPr>
              <w:t>Минимально допустимое расстояние от помещений и выгулов (вольеров, навесов, загонов) для содержания и разведения животных до окон жилых помещений и кухонь должны быть не менее: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Поголовье, шт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Разрыв, 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свиньи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коровы, бычки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кролики - матки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нутрии, песцы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75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Сараи для скота и птицы, размещаемые в пределах жилых зон, должны содержать не более 30 блоков.  Их следует предусматривать на расстоянии от окон жилых помещений дома, при количестве блоков: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до 2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2 до 8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8 до 30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84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связи и информатизации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262"/>
              <w:rPr>
                <w:sz w:val="24"/>
              </w:rPr>
            </w:pPr>
            <w:r w:rsidRPr="00C60C47">
              <w:rPr>
                <w:sz w:val="24"/>
              </w:rPr>
              <w:t>Антенно-мачтовые сооружения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63" w:right="249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антенно-мачтового сооружения/га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от 0,3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B001A" w:rsidRPr="00C60C47" w:rsidRDefault="001B001A" w:rsidP="006E02C0">
      <w:pPr>
        <w:pStyle w:val="102"/>
        <w:rPr>
          <w:b/>
          <w:sz w:val="24"/>
        </w:rPr>
      </w:pPr>
    </w:p>
    <w:p w:rsidR="001B001A" w:rsidRPr="00C60C47" w:rsidRDefault="001B001A" w:rsidP="006E02C0">
      <w:pPr>
        <w:pStyle w:val="102"/>
        <w:rPr>
          <w:b/>
          <w:sz w:val="24"/>
        </w:rPr>
      </w:pPr>
      <w:r w:rsidRPr="00C60C47">
        <w:rPr>
          <w:b/>
          <w:sz w:val="24"/>
        </w:rPr>
        <w:t xml:space="preserve">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</w:t>
      </w:r>
      <w:r w:rsidR="00D95780">
        <w:rPr>
          <w:b/>
          <w:sz w:val="24"/>
        </w:rPr>
        <w:t xml:space="preserve">Сельского поселения Голубая </w:t>
      </w:r>
      <w:r w:rsidR="002B746E">
        <w:rPr>
          <w:b/>
          <w:sz w:val="24"/>
        </w:rPr>
        <w:t>Нива</w:t>
      </w:r>
      <w:r w:rsidR="002B746E" w:rsidRPr="00C60C47">
        <w:rPr>
          <w:b/>
          <w:sz w:val="24"/>
        </w:rPr>
        <w:t xml:space="preserve"> Славянского</w:t>
      </w:r>
      <w:r w:rsidR="00C56213" w:rsidRPr="00C60C47">
        <w:rPr>
          <w:b/>
          <w:sz w:val="24"/>
        </w:rPr>
        <w:t xml:space="preserve"> района</w:t>
      </w:r>
      <w:r w:rsidRPr="00C60C47">
        <w:rPr>
          <w:b/>
          <w:sz w:val="24"/>
        </w:rPr>
        <w:t xml:space="preserve">    </w:t>
      </w:r>
    </w:p>
    <w:p w:rsidR="001B001A" w:rsidRPr="00C60C47" w:rsidRDefault="001B001A" w:rsidP="006E02C0">
      <w:pPr>
        <w:pStyle w:val="102"/>
        <w:rPr>
          <w:b/>
          <w:sz w:val="24"/>
        </w:rPr>
      </w:pPr>
    </w:p>
    <w:tbl>
      <w:tblPr>
        <w:tblW w:w="14520" w:type="dxa"/>
        <w:tblInd w:w="-5" w:type="dxa"/>
        <w:tblLayout w:type="fixed"/>
        <w:tblLook w:val="00A0"/>
      </w:tblPr>
      <w:tblGrid>
        <w:gridCol w:w="2178"/>
        <w:gridCol w:w="15"/>
        <w:gridCol w:w="3021"/>
        <w:gridCol w:w="4472"/>
        <w:gridCol w:w="4834"/>
      </w:tblGrid>
      <w:tr w:rsidR="00C60C47" w:rsidRPr="00C60C47" w:rsidTr="00F423B4">
        <w:trPr>
          <w:cantSplit/>
          <w:tblHeader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Расчетные показатели ОМЗ сельского поселения, единица измерения  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Значения расчетного показателя максимально допустимого уровня территориальной доступности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</w:tr>
      <w:tr w:rsidR="00C60C47" w:rsidRPr="00C60C47" w:rsidTr="00F423B4">
        <w:trPr>
          <w:cantSplit/>
          <w:trHeight w:val="338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22517B">
            <w:pPr>
              <w:pStyle w:val="aff5"/>
              <w:spacing w:line="240" w:lineRule="auto"/>
              <w:jc w:val="center"/>
              <w:rPr>
                <w:b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</w:tr>
      <w:tr w:rsidR="00C60C47" w:rsidRPr="00C60C47" w:rsidTr="00F423B4">
        <w:trPr>
          <w:cantSplit/>
          <w:trHeight w:val="70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Помещения для физкультурных занятий и тренировок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pStyle w:val="aff5"/>
              <w:spacing w:line="240" w:lineRule="auto"/>
              <w:ind w:firstLine="0"/>
              <w:jc w:val="left"/>
            </w:pPr>
            <w:r w:rsidRPr="00C60C47">
              <w:t>Пешеходная доступность</w:t>
            </w:r>
            <w:r w:rsidRPr="00C60C47">
              <w:rPr>
                <w:b/>
              </w:rPr>
              <w:t xml:space="preserve">: </w:t>
            </w:r>
            <w:r w:rsidR="00373EA6">
              <w:t>30 минут</w:t>
            </w:r>
          </w:p>
        </w:tc>
      </w:tr>
      <w:tr w:rsidR="00C60C47" w:rsidRPr="00C60C47" w:rsidTr="002B746E">
        <w:trPr>
          <w:cantSplit/>
          <w:trHeight w:val="868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keepNext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Физкультурно-спортивные залы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Пешеходная доступность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автомобильных дорог местного значения</w:t>
            </w:r>
          </w:p>
        </w:tc>
      </w:tr>
      <w:tr w:rsidR="00C60C47" w:rsidRPr="00C60C47" w:rsidTr="00F423B4">
        <w:trPr>
          <w:cantSplit/>
          <w:trHeight w:val="1886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lastRenderedPageBreak/>
              <w:t>Автомобильные дороги  местного значения в границах сельского поселения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районах индивидуальной усадебной застройки</w:t>
            </w: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373EA6">
            <w:pPr>
              <w:pStyle w:val="101"/>
              <w:keepNext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 минут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1354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Расстояния между остановочными пунктами общественного пассажирского транспорта (автобуса, троллейбуса, трамвая) следует принимать</w:t>
            </w:r>
          </w:p>
        </w:tc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400 -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0 м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285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CC72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условиях сложного рельефа,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рельефа.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</w:tr>
      <w:tr w:rsidR="00C60C47" w:rsidRPr="00C60C47" w:rsidTr="00F423B4">
        <w:trPr>
          <w:cantSplit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Пожарные депо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м, время прибытия пожарного подразделения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3000 м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территориальной доступности для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населения,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мин., м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парков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20 мин. (время пешеходной доступности) или не более 1350 м;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Для садов, скверов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10 мин. (время пешеходной доступности) или не более 600 м</w:t>
            </w:r>
          </w:p>
        </w:tc>
      </w:tr>
      <w:tr w:rsidR="00C60C47" w:rsidRPr="00C60C47" w:rsidTr="0022517B">
        <w:trPr>
          <w:cantSplit/>
          <w:trHeight w:val="82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 области общественного питания, торговли и бытового обслуживания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Радиус обслуживания: 500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обслуживания: 2000</w:t>
            </w:r>
          </w:p>
        </w:tc>
      </w:tr>
      <w:tr w:rsidR="00C60C47" w:rsidRPr="00C60C47" w:rsidTr="00F423B4">
        <w:trPr>
          <w:cantSplit/>
          <w:trHeight w:val="857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бытового обслуживания:</w:t>
            </w:r>
          </w:p>
          <w:p w:rsidR="001B001A" w:rsidRPr="00C60C47" w:rsidRDefault="001B001A" w:rsidP="00CC7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в.том числе:</w:t>
            </w:r>
            <w:r w:rsidR="00373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производственные предприятия бытового обслуживания малой мощности централизованного выполнения заказов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территориальной доступности для населения, м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 500</w:t>
            </w:r>
          </w:p>
        </w:tc>
      </w:tr>
    </w:tbl>
    <w:p w:rsidR="001B001A" w:rsidRPr="00C60C47" w:rsidRDefault="001B001A" w:rsidP="006E02C0">
      <w:pPr>
        <w:rPr>
          <w:rFonts w:ascii="Times New Roman" w:hAnsi="Times New Roman"/>
          <w:sz w:val="24"/>
          <w:szCs w:val="24"/>
        </w:rPr>
        <w:sectPr w:rsidR="001B001A" w:rsidRPr="00C60C47" w:rsidSect="001218C9">
          <w:pgSz w:w="16838" w:h="11906" w:orient="landscape"/>
          <w:pgMar w:top="1418" w:right="851" w:bottom="567" w:left="1701" w:header="709" w:footer="709" w:gutter="0"/>
          <w:cols w:space="720"/>
        </w:sectPr>
      </w:pPr>
    </w:p>
    <w:p w:rsidR="001B001A" w:rsidRPr="00C60C47" w:rsidRDefault="001B001A" w:rsidP="002B746E">
      <w:pPr>
        <w:pStyle w:val="1"/>
        <w:spacing w:after="0"/>
        <w:rPr>
          <w:sz w:val="24"/>
          <w:szCs w:val="24"/>
        </w:rPr>
      </w:pPr>
      <w:bookmarkStart w:id="3" w:name="_GoBack"/>
      <w:bookmarkEnd w:id="3"/>
    </w:p>
    <w:sectPr w:rsidR="001B001A" w:rsidRPr="00C60C47" w:rsidSect="00AB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23" w:rsidRDefault="004F5523" w:rsidP="00D85A94">
      <w:pPr>
        <w:spacing w:after="0" w:line="240" w:lineRule="auto"/>
      </w:pPr>
      <w:r>
        <w:separator/>
      </w:r>
    </w:p>
  </w:endnote>
  <w:endnote w:type="continuationSeparator" w:id="0">
    <w:p w:rsidR="004F5523" w:rsidRDefault="004F5523" w:rsidP="00D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23" w:rsidRDefault="004F5523" w:rsidP="00D85A94">
      <w:pPr>
        <w:spacing w:after="0" w:line="240" w:lineRule="auto"/>
      </w:pPr>
      <w:r>
        <w:separator/>
      </w:r>
    </w:p>
  </w:footnote>
  <w:footnote w:type="continuationSeparator" w:id="0">
    <w:p w:rsidR="004F5523" w:rsidRDefault="004F5523" w:rsidP="00D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7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41" w:firstLine="567"/>
      </w:pPr>
      <w:rPr>
        <w:rFonts w:cs="Times New Roman"/>
        <w:i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firstLine="567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firstLine="567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firstLine="567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8"/>
    <w:lvl w:ilvl="0"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0"/>
    <w:lvl w:ilvl="0">
      <w:start w:val="1"/>
      <w:numFmt w:val="decimal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/>
      </w:rPr>
    </w:lvl>
  </w:abstractNum>
  <w:abstractNum w:abstractNumId="3">
    <w:nsid w:val="46CE0A9D"/>
    <w:multiLevelType w:val="multilevel"/>
    <w:tmpl w:val="A5DEA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C0"/>
    <w:rsid w:val="00000097"/>
    <w:rsid w:val="00014DF6"/>
    <w:rsid w:val="0004071B"/>
    <w:rsid w:val="00066036"/>
    <w:rsid w:val="00075D7C"/>
    <w:rsid w:val="000816CE"/>
    <w:rsid w:val="000835C3"/>
    <w:rsid w:val="0009637F"/>
    <w:rsid w:val="000A4FFF"/>
    <w:rsid w:val="000B053F"/>
    <w:rsid w:val="000B1340"/>
    <w:rsid w:val="000C744E"/>
    <w:rsid w:val="000D7C50"/>
    <w:rsid w:val="000E1170"/>
    <w:rsid w:val="000E1E60"/>
    <w:rsid w:val="000F1F54"/>
    <w:rsid w:val="000F3B72"/>
    <w:rsid w:val="000F5425"/>
    <w:rsid w:val="000F5AB3"/>
    <w:rsid w:val="001218C9"/>
    <w:rsid w:val="00140753"/>
    <w:rsid w:val="001468EE"/>
    <w:rsid w:val="00170364"/>
    <w:rsid w:val="001A0978"/>
    <w:rsid w:val="001B001A"/>
    <w:rsid w:val="001B4A54"/>
    <w:rsid w:val="001B5A54"/>
    <w:rsid w:val="001C6BE2"/>
    <w:rsid w:val="001D0399"/>
    <w:rsid w:val="002135B8"/>
    <w:rsid w:val="00224D68"/>
    <w:rsid w:val="0022517B"/>
    <w:rsid w:val="0023272E"/>
    <w:rsid w:val="002530B2"/>
    <w:rsid w:val="00256158"/>
    <w:rsid w:val="00266F4B"/>
    <w:rsid w:val="00275797"/>
    <w:rsid w:val="00296B2E"/>
    <w:rsid w:val="002B1A00"/>
    <w:rsid w:val="002B746E"/>
    <w:rsid w:val="002C2AEA"/>
    <w:rsid w:val="002C4C5B"/>
    <w:rsid w:val="00305BCF"/>
    <w:rsid w:val="0031568A"/>
    <w:rsid w:val="00352432"/>
    <w:rsid w:val="00373EA6"/>
    <w:rsid w:val="003A13BF"/>
    <w:rsid w:val="003C17BB"/>
    <w:rsid w:val="003F3377"/>
    <w:rsid w:val="003F357E"/>
    <w:rsid w:val="004205A2"/>
    <w:rsid w:val="004252A6"/>
    <w:rsid w:val="00425E7C"/>
    <w:rsid w:val="00447921"/>
    <w:rsid w:val="00462470"/>
    <w:rsid w:val="00485175"/>
    <w:rsid w:val="004971AC"/>
    <w:rsid w:val="004A085F"/>
    <w:rsid w:val="004D7CD4"/>
    <w:rsid w:val="004F1565"/>
    <w:rsid w:val="004F5523"/>
    <w:rsid w:val="004F5B90"/>
    <w:rsid w:val="0051598C"/>
    <w:rsid w:val="00525591"/>
    <w:rsid w:val="00542008"/>
    <w:rsid w:val="00544109"/>
    <w:rsid w:val="005728A6"/>
    <w:rsid w:val="005948EB"/>
    <w:rsid w:val="005953BD"/>
    <w:rsid w:val="005A06F7"/>
    <w:rsid w:val="005A6069"/>
    <w:rsid w:val="005D2615"/>
    <w:rsid w:val="0064377D"/>
    <w:rsid w:val="00643ADA"/>
    <w:rsid w:val="00663375"/>
    <w:rsid w:val="00670A8B"/>
    <w:rsid w:val="00673513"/>
    <w:rsid w:val="00677A74"/>
    <w:rsid w:val="0068670A"/>
    <w:rsid w:val="00692E1D"/>
    <w:rsid w:val="006A2C51"/>
    <w:rsid w:val="006B4326"/>
    <w:rsid w:val="006D342E"/>
    <w:rsid w:val="006E02C0"/>
    <w:rsid w:val="006F1DCD"/>
    <w:rsid w:val="006F7923"/>
    <w:rsid w:val="00705F64"/>
    <w:rsid w:val="00726F67"/>
    <w:rsid w:val="007536EE"/>
    <w:rsid w:val="007620CD"/>
    <w:rsid w:val="007642E0"/>
    <w:rsid w:val="00780F34"/>
    <w:rsid w:val="00785C0A"/>
    <w:rsid w:val="007877A3"/>
    <w:rsid w:val="00797F64"/>
    <w:rsid w:val="007B05E2"/>
    <w:rsid w:val="007B618B"/>
    <w:rsid w:val="007B641F"/>
    <w:rsid w:val="007C7DD7"/>
    <w:rsid w:val="007D2B3C"/>
    <w:rsid w:val="007F4C9E"/>
    <w:rsid w:val="007F605F"/>
    <w:rsid w:val="007F62E9"/>
    <w:rsid w:val="00821D96"/>
    <w:rsid w:val="008244C4"/>
    <w:rsid w:val="00832363"/>
    <w:rsid w:val="00834DC0"/>
    <w:rsid w:val="008748EC"/>
    <w:rsid w:val="00876104"/>
    <w:rsid w:val="008846B4"/>
    <w:rsid w:val="00886F4F"/>
    <w:rsid w:val="00897942"/>
    <w:rsid w:val="008A1763"/>
    <w:rsid w:val="008C2FC8"/>
    <w:rsid w:val="008D3991"/>
    <w:rsid w:val="008E231C"/>
    <w:rsid w:val="008E4187"/>
    <w:rsid w:val="008F1B6D"/>
    <w:rsid w:val="0090198B"/>
    <w:rsid w:val="00904937"/>
    <w:rsid w:val="0090513A"/>
    <w:rsid w:val="009142D2"/>
    <w:rsid w:val="00936654"/>
    <w:rsid w:val="00953808"/>
    <w:rsid w:val="00953FE0"/>
    <w:rsid w:val="00964CBC"/>
    <w:rsid w:val="00984029"/>
    <w:rsid w:val="009A10BE"/>
    <w:rsid w:val="009A5C4B"/>
    <w:rsid w:val="009B6F4E"/>
    <w:rsid w:val="009F123D"/>
    <w:rsid w:val="009F2434"/>
    <w:rsid w:val="00A1622F"/>
    <w:rsid w:val="00A20913"/>
    <w:rsid w:val="00A22A2F"/>
    <w:rsid w:val="00A233C8"/>
    <w:rsid w:val="00A25D83"/>
    <w:rsid w:val="00A3412C"/>
    <w:rsid w:val="00A3617C"/>
    <w:rsid w:val="00A45DF7"/>
    <w:rsid w:val="00A67818"/>
    <w:rsid w:val="00A72A4E"/>
    <w:rsid w:val="00A767B6"/>
    <w:rsid w:val="00A96098"/>
    <w:rsid w:val="00A96B69"/>
    <w:rsid w:val="00AB7723"/>
    <w:rsid w:val="00AC2860"/>
    <w:rsid w:val="00B00BC5"/>
    <w:rsid w:val="00B06A2B"/>
    <w:rsid w:val="00B20227"/>
    <w:rsid w:val="00B259B1"/>
    <w:rsid w:val="00B30F13"/>
    <w:rsid w:val="00B310C1"/>
    <w:rsid w:val="00B32F17"/>
    <w:rsid w:val="00B37A11"/>
    <w:rsid w:val="00B46972"/>
    <w:rsid w:val="00B644D0"/>
    <w:rsid w:val="00B76717"/>
    <w:rsid w:val="00B80970"/>
    <w:rsid w:val="00B82428"/>
    <w:rsid w:val="00B91AA1"/>
    <w:rsid w:val="00BA56E6"/>
    <w:rsid w:val="00BB4E6B"/>
    <w:rsid w:val="00BC3916"/>
    <w:rsid w:val="00BC566F"/>
    <w:rsid w:val="00C272EA"/>
    <w:rsid w:val="00C34086"/>
    <w:rsid w:val="00C36E7D"/>
    <w:rsid w:val="00C43571"/>
    <w:rsid w:val="00C515A5"/>
    <w:rsid w:val="00C56213"/>
    <w:rsid w:val="00C60C47"/>
    <w:rsid w:val="00CB2D81"/>
    <w:rsid w:val="00CB3A0B"/>
    <w:rsid w:val="00CC042F"/>
    <w:rsid w:val="00CC4392"/>
    <w:rsid w:val="00CC72C7"/>
    <w:rsid w:val="00CD087D"/>
    <w:rsid w:val="00CD1F49"/>
    <w:rsid w:val="00D032D9"/>
    <w:rsid w:val="00D0419E"/>
    <w:rsid w:val="00D0435E"/>
    <w:rsid w:val="00D1726F"/>
    <w:rsid w:val="00D32594"/>
    <w:rsid w:val="00D445D6"/>
    <w:rsid w:val="00D47DDF"/>
    <w:rsid w:val="00D60C2E"/>
    <w:rsid w:val="00D6295D"/>
    <w:rsid w:val="00D64ACE"/>
    <w:rsid w:val="00D763EB"/>
    <w:rsid w:val="00D8403F"/>
    <w:rsid w:val="00D85A94"/>
    <w:rsid w:val="00D95780"/>
    <w:rsid w:val="00DB4593"/>
    <w:rsid w:val="00DC4265"/>
    <w:rsid w:val="00DD342D"/>
    <w:rsid w:val="00DD47B2"/>
    <w:rsid w:val="00DD5425"/>
    <w:rsid w:val="00DD6EC4"/>
    <w:rsid w:val="00DD7C12"/>
    <w:rsid w:val="00DE6AE9"/>
    <w:rsid w:val="00DF19A5"/>
    <w:rsid w:val="00E31207"/>
    <w:rsid w:val="00E330A6"/>
    <w:rsid w:val="00E3310E"/>
    <w:rsid w:val="00E428C5"/>
    <w:rsid w:val="00E4644E"/>
    <w:rsid w:val="00E87EAB"/>
    <w:rsid w:val="00E92842"/>
    <w:rsid w:val="00EA26C2"/>
    <w:rsid w:val="00EC548F"/>
    <w:rsid w:val="00F0603F"/>
    <w:rsid w:val="00F401F5"/>
    <w:rsid w:val="00F423B4"/>
    <w:rsid w:val="00F841E6"/>
    <w:rsid w:val="00F91E0B"/>
    <w:rsid w:val="00FA7BBF"/>
    <w:rsid w:val="00FB437A"/>
    <w:rsid w:val="00FD4A5D"/>
    <w:rsid w:val="00FE05E5"/>
    <w:rsid w:val="00FF13EA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6E02C0"/>
    <w:pPr>
      <w:keepNext/>
      <w:tabs>
        <w:tab w:val="num" w:pos="0"/>
        <w:tab w:val="left" w:pos="851"/>
      </w:tabs>
      <w:suppressAutoHyphens/>
      <w:spacing w:before="240" w:after="120" w:line="240" w:lineRule="auto"/>
      <w:ind w:firstLine="567"/>
      <w:jc w:val="center"/>
      <w:outlineLvl w:val="0"/>
    </w:pPr>
    <w:rPr>
      <w:rFonts w:ascii="Times New Roman" w:hAnsi="Times New Roman"/>
      <w:b/>
      <w:bCs/>
      <w:kern w:val="2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6E02C0"/>
    <w:pPr>
      <w:keepNext/>
      <w:tabs>
        <w:tab w:val="num" w:pos="0"/>
      </w:tabs>
      <w:suppressAutoHyphens/>
      <w:spacing w:before="180" w:after="60" w:line="240" w:lineRule="auto"/>
      <w:ind w:firstLine="567"/>
      <w:outlineLvl w:val="1"/>
    </w:pPr>
    <w:rPr>
      <w:rFonts w:ascii="Times New Roman" w:hAnsi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6E02C0"/>
    <w:pPr>
      <w:keepNext/>
      <w:tabs>
        <w:tab w:val="num" w:pos="0"/>
      </w:tabs>
      <w:suppressAutoHyphens/>
      <w:spacing w:before="120" w:after="120" w:line="240" w:lineRule="auto"/>
      <w:ind w:left="1" w:firstLine="567"/>
      <w:outlineLvl w:val="2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0"/>
    <w:uiPriority w:val="99"/>
    <w:qFormat/>
    <w:rsid w:val="006E02C0"/>
    <w:pPr>
      <w:keepNext/>
      <w:tabs>
        <w:tab w:val="num" w:pos="0"/>
      </w:tabs>
      <w:suppressAutoHyphens/>
      <w:spacing w:before="120" w:after="60" w:line="240" w:lineRule="auto"/>
      <w:ind w:firstLine="567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4"/>
    </w:pPr>
    <w:rPr>
      <w:rFonts w:ascii="Times New Roman" w:hAnsi="Times New Roman"/>
      <w:b/>
      <w:bCs/>
      <w:iCs/>
      <w:sz w:val="20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2C0"/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6E02C0"/>
    <w:rPr>
      <w:rFonts w:ascii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6E02C0"/>
    <w:rPr>
      <w:rFonts w:ascii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E02C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6E02C0"/>
    <w:rPr>
      <w:rFonts w:ascii="Times New Roman" w:hAnsi="Times New Roman" w:cs="Times New Roman"/>
      <w:b/>
      <w:bCs/>
      <w:iCs/>
      <w:sz w:val="20"/>
      <w:szCs w:val="20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styleId="a4">
    <w:name w:val="Hyperlink"/>
    <w:uiPriority w:val="99"/>
    <w:semiHidden/>
    <w:rsid w:val="006E02C0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E02C0"/>
    <w:rPr>
      <w:rFonts w:cs="Times New Roman"/>
      <w:color w:val="800080"/>
      <w:u w:val="single"/>
    </w:rPr>
  </w:style>
  <w:style w:type="character" w:styleId="HTML">
    <w:name w:val="HTML Acronym"/>
    <w:uiPriority w:val="99"/>
    <w:semiHidden/>
    <w:rsid w:val="006E02C0"/>
    <w:rPr>
      <w:rFonts w:cs="Times New Roman"/>
      <w:lang w:val="ru-RU"/>
    </w:rPr>
  </w:style>
  <w:style w:type="paragraph" w:styleId="HTML0">
    <w:name w:val="HTML Address"/>
    <w:basedOn w:val="a"/>
    <w:link w:val="HTML1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1">
    <w:name w:val="Адрес HTML Знак1"/>
    <w:link w:val="HTML0"/>
    <w:uiPriority w:val="99"/>
    <w:semiHidden/>
    <w:locked/>
    <w:rsid w:val="006E02C0"/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2">
    <w:name w:val="Адрес HTML Знак"/>
    <w:uiPriority w:val="99"/>
    <w:semiHidden/>
    <w:locked/>
    <w:rsid w:val="006E02C0"/>
    <w:rPr>
      <w:rFonts w:cs="Times New Roman"/>
      <w:i/>
      <w:iCs/>
    </w:rPr>
  </w:style>
  <w:style w:type="character" w:styleId="HTML3">
    <w:name w:val="HTML Cite"/>
    <w:uiPriority w:val="99"/>
    <w:semiHidden/>
    <w:rsid w:val="006E02C0"/>
    <w:rPr>
      <w:rFonts w:cs="Times New Roman"/>
      <w:i/>
      <w:lang w:val="ru-RU"/>
    </w:rPr>
  </w:style>
  <w:style w:type="character" w:styleId="HTML4">
    <w:name w:val="HTML Code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5">
    <w:name w:val="HTML Definition"/>
    <w:uiPriority w:val="99"/>
    <w:semiHidden/>
    <w:rsid w:val="006E02C0"/>
    <w:rPr>
      <w:rFonts w:cs="Times New Roman"/>
      <w:i/>
      <w:lang w:val="ru-RU"/>
    </w:rPr>
  </w:style>
  <w:style w:type="character" w:styleId="a6">
    <w:name w:val="Emphasis"/>
    <w:uiPriority w:val="99"/>
    <w:qFormat/>
    <w:rsid w:val="006E02C0"/>
    <w:rPr>
      <w:rFonts w:cs="Times New Roman"/>
      <w:b/>
      <w:i/>
      <w:color w:val="5A5A5A"/>
    </w:rPr>
  </w:style>
  <w:style w:type="paragraph" w:customStyle="1" w:styleId="a0">
    <w:name w:val="Абзац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TML6">
    <w:name w:val="HTML Keyboard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paragraph" w:styleId="HTML7">
    <w:name w:val="HTML Preformatted"/>
    <w:basedOn w:val="a"/>
    <w:link w:val="HTML10"/>
    <w:uiPriority w:val="99"/>
    <w:semiHidden/>
    <w:rsid w:val="006E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10">
    <w:name w:val="Стандартный HTML Знак1"/>
    <w:link w:val="HTML7"/>
    <w:uiPriority w:val="99"/>
    <w:semiHidden/>
    <w:locked/>
    <w:rsid w:val="006E02C0"/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8">
    <w:name w:val="Стандартный HTML Знак"/>
    <w:uiPriority w:val="99"/>
    <w:semiHidden/>
    <w:locked/>
    <w:rsid w:val="006E02C0"/>
    <w:rPr>
      <w:rFonts w:ascii="Consolas" w:hAnsi="Consolas" w:cs="Times New Roman"/>
      <w:sz w:val="20"/>
      <w:szCs w:val="20"/>
    </w:rPr>
  </w:style>
  <w:style w:type="character" w:styleId="HTML9">
    <w:name w:val="HTML Sample"/>
    <w:uiPriority w:val="99"/>
    <w:semiHidden/>
    <w:rsid w:val="006E02C0"/>
    <w:rPr>
      <w:rFonts w:ascii="Courier New" w:hAnsi="Courier New" w:cs="Times New Roman"/>
      <w:lang w:val="ru-RU"/>
    </w:rPr>
  </w:style>
  <w:style w:type="character" w:styleId="a7">
    <w:name w:val="Strong"/>
    <w:uiPriority w:val="99"/>
    <w:qFormat/>
    <w:rsid w:val="006E02C0"/>
    <w:rPr>
      <w:rFonts w:cs="Times New Roman"/>
      <w:b/>
      <w:spacing w:val="0"/>
    </w:rPr>
  </w:style>
  <w:style w:type="character" w:styleId="HTMLa">
    <w:name w:val="HTML Typewriter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b">
    <w:name w:val="HTML Variable"/>
    <w:uiPriority w:val="99"/>
    <w:semiHidden/>
    <w:rsid w:val="006E02C0"/>
    <w:rPr>
      <w:rFonts w:cs="Times New Roman"/>
      <w:i/>
      <w:lang w:val="ru-RU"/>
    </w:rPr>
  </w:style>
  <w:style w:type="paragraph" w:styleId="a8">
    <w:name w:val="Normal (Web)"/>
    <w:basedOn w:val="a"/>
    <w:uiPriority w:val="99"/>
    <w:semiHidden/>
    <w:rsid w:val="006E02C0"/>
    <w:pPr>
      <w:suppressAutoHyphens/>
      <w:spacing w:before="280" w:after="280" w:line="240" w:lineRule="auto"/>
    </w:pPr>
    <w:rPr>
      <w:rFonts w:ascii="Times New Roman" w:hAnsi="Times New Roman"/>
      <w:bCs/>
      <w:color w:val="000000"/>
      <w:kern w:val="2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6E02C0"/>
    <w:pPr>
      <w:suppressAutoHyphens/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240"/>
    </w:pPr>
    <w:rPr>
      <w:rFonts w:ascii="Times New Roman" w:hAnsi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480"/>
    </w:pPr>
    <w:rPr>
      <w:rFonts w:ascii="Times New Roman" w:hAnsi="Times New Roman"/>
      <w:sz w:val="24"/>
      <w:szCs w:val="24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960"/>
    </w:pPr>
    <w:rPr>
      <w:rFonts w:ascii="Times New Roman" w:hAnsi="Times New Roma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200"/>
    </w:pPr>
    <w:rPr>
      <w:rFonts w:ascii="Times New Roman" w:hAnsi="Times New Roma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440"/>
    </w:pPr>
    <w:rPr>
      <w:rFonts w:ascii="Times New Roman" w:hAnsi="Times New Roma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680"/>
    </w:pPr>
    <w:rPr>
      <w:rFonts w:ascii="Times New Roman" w:hAnsi="Times New Roma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920"/>
    </w:pPr>
    <w:rPr>
      <w:rFonts w:ascii="Times New Roman" w:hAnsi="Times New Roman"/>
      <w:sz w:val="18"/>
      <w:szCs w:val="18"/>
      <w:lang w:eastAsia="zh-CN"/>
    </w:rPr>
  </w:style>
  <w:style w:type="paragraph" w:styleId="a9">
    <w:name w:val="footnote text"/>
    <w:basedOn w:val="a"/>
    <w:link w:val="12"/>
    <w:uiPriority w:val="99"/>
    <w:semiHidden/>
    <w:rsid w:val="006E02C0"/>
    <w:pPr>
      <w:suppressAutoHyphens/>
      <w:spacing w:before="120" w:after="120"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12">
    <w:name w:val="Текст сноски Знак1"/>
    <w:link w:val="a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customStyle="1" w:styleId="aa">
    <w:name w:val="Текст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b">
    <w:name w:val="annotation text"/>
    <w:basedOn w:val="a"/>
    <w:link w:val="13"/>
    <w:uiPriority w:val="99"/>
    <w:semiHidden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3">
    <w:name w:val="Текст примечания Знак1"/>
    <w:link w:val="ab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Текст примечания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d">
    <w:name w:val="header"/>
    <w:basedOn w:val="a"/>
    <w:link w:val="14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Верхний колонтитул Знак1"/>
    <w:link w:val="ad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uiPriority w:val="99"/>
    <w:semiHidden/>
    <w:locked/>
    <w:rsid w:val="006E02C0"/>
    <w:rPr>
      <w:rFonts w:cs="Times New Roman"/>
    </w:rPr>
  </w:style>
  <w:style w:type="paragraph" w:styleId="af">
    <w:name w:val="footer"/>
    <w:basedOn w:val="a"/>
    <w:link w:val="15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link w:val="af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uiPriority w:val="99"/>
    <w:semiHidden/>
    <w:locked/>
    <w:rsid w:val="006E02C0"/>
    <w:rPr>
      <w:rFonts w:cs="Times New Roman"/>
    </w:rPr>
  </w:style>
  <w:style w:type="paragraph" w:styleId="af1">
    <w:name w:val="caption"/>
    <w:basedOn w:val="a"/>
    <w:uiPriority w:val="99"/>
    <w:qFormat/>
    <w:rsid w:val="006E02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2">
    <w:name w:val="envelope address"/>
    <w:basedOn w:val="a"/>
    <w:uiPriority w:val="99"/>
    <w:semiHidden/>
    <w:rsid w:val="006E02C0"/>
    <w:pPr>
      <w:suppressAutoHyphens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zh-CN"/>
    </w:rPr>
  </w:style>
  <w:style w:type="paragraph" w:styleId="22">
    <w:name w:val="envelope return"/>
    <w:basedOn w:val="a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styleId="af3">
    <w:name w:val="endnote text"/>
    <w:basedOn w:val="a"/>
    <w:link w:val="16"/>
    <w:uiPriority w:val="99"/>
    <w:semiHidden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6">
    <w:name w:val="Текст концевой сноски Знак1"/>
    <w:link w:val="af3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Текст концевой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f5">
    <w:name w:val="toa heading"/>
    <w:basedOn w:val="1"/>
    <w:next w:val="a"/>
    <w:uiPriority w:val="99"/>
    <w:semiHidden/>
    <w:rsid w:val="006E02C0"/>
    <w:pPr>
      <w:keepNext w:val="0"/>
      <w:tabs>
        <w:tab w:val="clear" w:pos="0"/>
      </w:tabs>
      <w:spacing w:before="600" w:after="80" w:line="360" w:lineRule="auto"/>
      <w:ind w:firstLine="680"/>
      <w:jc w:val="both"/>
    </w:pPr>
    <w:rPr>
      <w:rFonts w:ascii="Cambria" w:hAnsi="Cambria" w:cs="Cambria"/>
      <w:caps/>
      <w:color w:val="365F91"/>
      <w:sz w:val="24"/>
      <w:szCs w:val="24"/>
    </w:rPr>
  </w:style>
  <w:style w:type="paragraph" w:styleId="af6">
    <w:name w:val="List"/>
    <w:basedOn w:val="a"/>
    <w:uiPriority w:val="99"/>
    <w:semiHidden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7">
    <w:name w:val="Signature"/>
    <w:basedOn w:val="a"/>
    <w:link w:val="17"/>
    <w:uiPriority w:val="99"/>
    <w:semiHidden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7">
    <w:name w:val="Подпись Знак1"/>
    <w:link w:val="af7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8">
    <w:name w:val="Подпись Знак"/>
    <w:uiPriority w:val="99"/>
    <w:semiHidden/>
    <w:locked/>
    <w:rsid w:val="006E02C0"/>
    <w:rPr>
      <w:rFonts w:cs="Times New Roman"/>
    </w:rPr>
  </w:style>
  <w:style w:type="paragraph" w:styleId="af9">
    <w:name w:val="Body Text"/>
    <w:basedOn w:val="a"/>
    <w:link w:val="18"/>
    <w:uiPriority w:val="99"/>
    <w:rsid w:val="006E02C0"/>
    <w:pPr>
      <w:suppressAutoHyphens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Основной текст Знак1"/>
    <w:link w:val="af9"/>
    <w:uiPriority w:val="99"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uiPriority w:val="99"/>
    <w:semiHidden/>
    <w:locked/>
    <w:rsid w:val="006E02C0"/>
    <w:rPr>
      <w:rFonts w:cs="Times New Roman"/>
    </w:rPr>
  </w:style>
  <w:style w:type="paragraph" w:styleId="afb">
    <w:name w:val="Body Text Indent"/>
    <w:basedOn w:val="a"/>
    <w:link w:val="19"/>
    <w:uiPriority w:val="99"/>
    <w:semiHidden/>
    <w:rsid w:val="006E02C0"/>
    <w:pPr>
      <w:suppressAutoHyphens/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link w:val="afb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с отступом Знак"/>
    <w:uiPriority w:val="99"/>
    <w:semiHidden/>
    <w:locked/>
    <w:rsid w:val="006E02C0"/>
    <w:rPr>
      <w:rFonts w:cs="Times New Roman"/>
    </w:rPr>
  </w:style>
  <w:style w:type="paragraph" w:styleId="afd">
    <w:name w:val="Subtitle"/>
    <w:basedOn w:val="a"/>
    <w:next w:val="a"/>
    <w:link w:val="1a"/>
    <w:uiPriority w:val="99"/>
    <w:qFormat/>
    <w:rsid w:val="006E02C0"/>
    <w:pPr>
      <w:suppressAutoHyphens/>
      <w:spacing w:before="200" w:after="900" w:line="360" w:lineRule="auto"/>
      <w:ind w:firstLine="680"/>
      <w:jc w:val="right"/>
    </w:pPr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1a">
    <w:name w:val="Подзаголовок Знак1"/>
    <w:link w:val="afd"/>
    <w:uiPriority w:val="99"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afe">
    <w:name w:val="Подзаголовок Знак"/>
    <w:uiPriority w:val="99"/>
    <w:locked/>
    <w:rsid w:val="006E02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">
    <w:name w:val="Salutation"/>
    <w:basedOn w:val="a"/>
    <w:next w:val="a"/>
    <w:link w:val="1b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b">
    <w:name w:val="Приветствие Знак1"/>
    <w:link w:val="aff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0">
    <w:name w:val="Приветствие Знак"/>
    <w:uiPriority w:val="99"/>
    <w:semiHidden/>
    <w:locked/>
    <w:rsid w:val="006E02C0"/>
    <w:rPr>
      <w:rFonts w:cs="Times New Roman"/>
    </w:rPr>
  </w:style>
  <w:style w:type="paragraph" w:styleId="aff1">
    <w:name w:val="E-mail Signature"/>
    <w:basedOn w:val="a"/>
    <w:link w:val="1c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c">
    <w:name w:val="Электронная подпись Знак1"/>
    <w:link w:val="aff1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2">
    <w:name w:val="Электронная подпись Знак"/>
    <w:uiPriority w:val="99"/>
    <w:semiHidden/>
    <w:locked/>
    <w:rsid w:val="006E02C0"/>
    <w:rPr>
      <w:rFonts w:cs="Times New Roman"/>
    </w:rPr>
  </w:style>
  <w:style w:type="paragraph" w:styleId="aff3">
    <w:name w:val="Balloon Text"/>
    <w:basedOn w:val="a"/>
    <w:link w:val="1d"/>
    <w:uiPriority w:val="99"/>
    <w:semiHidden/>
    <w:rsid w:val="006E02C0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d">
    <w:name w:val="Текст выноски Знак1"/>
    <w:link w:val="aff3"/>
    <w:uiPriority w:val="99"/>
    <w:semiHidden/>
    <w:locked/>
    <w:rsid w:val="006E02C0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кст выноски Знак"/>
    <w:uiPriority w:val="99"/>
    <w:semiHidden/>
    <w:locked/>
    <w:rsid w:val="006E02C0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f6">
    <w:name w:val="Revision"/>
    <w:uiPriority w:val="99"/>
    <w:semiHidden/>
    <w:rsid w:val="006E02C0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aff7">
    <w:name w:val="List Paragraph"/>
    <w:basedOn w:val="a"/>
    <w:uiPriority w:val="99"/>
    <w:qFormat/>
    <w:rsid w:val="006E02C0"/>
    <w:pPr>
      <w:suppressAutoHyphens/>
      <w:spacing w:after="0" w:line="360" w:lineRule="auto"/>
      <w:ind w:left="708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3">
    <w:name w:val="Quote"/>
    <w:basedOn w:val="a"/>
    <w:next w:val="a"/>
    <w:link w:val="210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10">
    <w:name w:val="Цитата 2 Знак1"/>
    <w:link w:val="23"/>
    <w:uiPriority w:val="99"/>
    <w:locked/>
    <w:rsid w:val="006E02C0"/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4">
    <w:name w:val="Цитата 2 Знак"/>
    <w:uiPriority w:val="99"/>
    <w:locked/>
    <w:rsid w:val="006E02C0"/>
    <w:rPr>
      <w:rFonts w:cs="Times New Roman"/>
      <w:i/>
      <w:iCs/>
      <w:color w:val="000000"/>
    </w:rPr>
  </w:style>
  <w:style w:type="paragraph" w:styleId="aff8">
    <w:name w:val="Intense Quote"/>
    <w:basedOn w:val="a"/>
    <w:next w:val="a"/>
    <w:link w:val="1e"/>
    <w:uiPriority w:val="99"/>
    <w:qFormat/>
    <w:rsid w:val="006E02C0"/>
    <w:pPr>
      <w:shd w:val="clear" w:color="auto" w:fill="4F81BD"/>
      <w:suppressAutoHyphens/>
      <w:spacing w:before="320" w:after="320" w:line="300" w:lineRule="auto"/>
      <w:ind w:left="1440" w:right="1440" w:firstLine="680"/>
      <w:jc w:val="both"/>
    </w:pPr>
    <w:rPr>
      <w:rFonts w:ascii="Cambria" w:hAnsi="Cambria" w:cs="Cambria"/>
      <w:i/>
      <w:iCs/>
      <w:color w:val="F4F4F4"/>
      <w:sz w:val="24"/>
      <w:szCs w:val="24"/>
      <w:lang w:eastAsia="zh-CN"/>
    </w:rPr>
  </w:style>
  <w:style w:type="character" w:customStyle="1" w:styleId="1e">
    <w:name w:val="Выделенная цитата Знак1"/>
    <w:link w:val="aff8"/>
    <w:uiPriority w:val="99"/>
    <w:locked/>
    <w:rsid w:val="006E02C0"/>
    <w:rPr>
      <w:rFonts w:ascii="Cambria" w:hAnsi="Cambria" w:cs="Cambria"/>
      <w:i/>
      <w:iCs/>
      <w:color w:val="F4F4F4"/>
      <w:sz w:val="24"/>
      <w:szCs w:val="24"/>
      <w:shd w:val="clear" w:color="auto" w:fill="4F81BD"/>
      <w:lang w:eastAsia="zh-CN"/>
    </w:rPr>
  </w:style>
  <w:style w:type="character" w:customStyle="1" w:styleId="aff9">
    <w:name w:val="Выделенная цитата Знак"/>
    <w:uiPriority w:val="99"/>
    <w:locked/>
    <w:rsid w:val="006E02C0"/>
    <w:rPr>
      <w:rFonts w:cs="Times New Roman"/>
      <w:b/>
      <w:bCs/>
      <w:i/>
      <w:iCs/>
      <w:color w:val="4F81BD"/>
    </w:rPr>
  </w:style>
  <w:style w:type="paragraph" w:customStyle="1" w:styleId="1f">
    <w:name w:val="Заголовок1"/>
    <w:basedOn w:val="a"/>
    <w:next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1f0">
    <w:name w:val="Указатель1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affa">
    <w:name w:val="Список нумерованный"/>
    <w:basedOn w:val="a"/>
    <w:uiPriority w:val="99"/>
    <w:rsid w:val="006E02C0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b">
    <w:name w:val="Табличный"/>
    <w:basedOn w:val="a"/>
    <w:uiPriority w:val="99"/>
    <w:rsid w:val="006E02C0"/>
    <w:pPr>
      <w:keepNext/>
      <w:widowControl w:val="0"/>
      <w:suppressAutoHyphens/>
      <w:spacing w:before="60" w:after="6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affc">
    <w:name w:val="Содержание"/>
    <w:basedOn w:val="a"/>
    <w:uiPriority w:val="99"/>
    <w:rsid w:val="006E02C0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0"/>
      <w:lang w:eastAsia="zh-CN"/>
    </w:rPr>
  </w:style>
  <w:style w:type="paragraph" w:customStyle="1" w:styleId="1f1">
    <w:name w:val="Название объекта1"/>
    <w:basedOn w:val="a"/>
    <w:next w:val="a"/>
    <w:uiPriority w:val="99"/>
    <w:rsid w:val="006E02C0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d">
    <w:name w:val="Название таблицы"/>
    <w:basedOn w:val="1f1"/>
    <w:uiPriority w:val="99"/>
    <w:rsid w:val="006E02C0"/>
    <w:pPr>
      <w:keepNext/>
      <w:spacing w:after="0"/>
      <w:jc w:val="left"/>
    </w:pPr>
    <w:rPr>
      <w:szCs w:val="22"/>
    </w:rPr>
  </w:style>
  <w:style w:type="paragraph" w:customStyle="1" w:styleId="affe">
    <w:name w:val="Табличный_заголовки"/>
    <w:basedOn w:val="a"/>
    <w:uiPriority w:val="99"/>
    <w:rsid w:val="006E02C0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lang w:eastAsia="zh-CN"/>
    </w:rPr>
  </w:style>
  <w:style w:type="paragraph" w:customStyle="1" w:styleId="afff">
    <w:name w:val="Табличный_центр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lang w:eastAsia="zh-CN"/>
    </w:rPr>
  </w:style>
  <w:style w:type="paragraph" w:customStyle="1" w:styleId="1f2">
    <w:name w:val="Список 1)"/>
    <w:basedOn w:val="a"/>
    <w:uiPriority w:val="99"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0">
    <w:name w:val="Табличный_нумерованный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1f3">
    <w:name w:val="Заголовок таблицы ссылок1"/>
    <w:basedOn w:val="a"/>
    <w:next w:val="a"/>
    <w:uiPriority w:val="99"/>
    <w:rsid w:val="006E02C0"/>
    <w:pPr>
      <w:suppressAutoHyphens/>
      <w:spacing w:before="40" w:after="2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1f4">
    <w:name w:val="Текст примечания1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Требования"/>
    <w:basedOn w:val="a"/>
    <w:uiPriority w:val="99"/>
    <w:rsid w:val="006E02C0"/>
    <w:pPr>
      <w:tabs>
        <w:tab w:val="num" w:pos="0"/>
      </w:tabs>
      <w:suppressAutoHyphens/>
      <w:spacing w:before="120" w:after="60" w:line="240" w:lineRule="auto"/>
      <w:ind w:firstLine="567"/>
      <w:jc w:val="both"/>
    </w:pPr>
    <w:rPr>
      <w:rFonts w:ascii="Times New Roman" w:hAnsi="Times New Roman"/>
      <w:bCs/>
      <w:i/>
      <w:iCs/>
      <w:sz w:val="24"/>
      <w:szCs w:val="24"/>
      <w:lang w:eastAsia="zh-CN"/>
    </w:rPr>
  </w:style>
  <w:style w:type="paragraph" w:customStyle="1" w:styleId="afff2">
    <w:name w:val="Список а)"/>
    <w:basedOn w:val="af6"/>
    <w:uiPriority w:val="99"/>
    <w:rsid w:val="006E02C0"/>
  </w:style>
  <w:style w:type="paragraph" w:customStyle="1" w:styleId="1f5">
    <w:name w:val="Схема документа1"/>
    <w:basedOn w:val="a"/>
    <w:uiPriority w:val="99"/>
    <w:rsid w:val="006E02C0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hAnsi="Tahoma" w:cs="Tahoma"/>
      <w:sz w:val="24"/>
      <w:szCs w:val="20"/>
      <w:lang w:eastAsia="zh-CN"/>
    </w:rPr>
  </w:style>
  <w:style w:type="paragraph" w:customStyle="1" w:styleId="afff3">
    <w:name w:val="Табличный_слева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1f6">
    <w:name w:val="Обычный 1"/>
    <w:basedOn w:val="a"/>
    <w:next w:val="a"/>
    <w:uiPriority w:val="99"/>
    <w:rsid w:val="006E02C0"/>
    <w:pPr>
      <w:suppressAutoHyphens/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f4">
    <w:name w:val="Обычный влево"/>
    <w:basedOn w:val="1f6"/>
    <w:uiPriority w:val="99"/>
    <w:rsid w:val="006E02C0"/>
    <w:pPr>
      <w:spacing w:before="0"/>
      <w:ind w:left="0" w:firstLine="0"/>
      <w:jc w:val="left"/>
    </w:pPr>
  </w:style>
  <w:style w:type="paragraph" w:customStyle="1" w:styleId="afff5">
    <w:name w:val="Табличный_по ширине"/>
    <w:basedOn w:val="afff3"/>
    <w:uiPriority w:val="99"/>
    <w:rsid w:val="006E02C0"/>
    <w:pPr>
      <w:jc w:val="both"/>
    </w:pPr>
  </w:style>
  <w:style w:type="paragraph" w:customStyle="1" w:styleId="100">
    <w:name w:val="Табличный_центр_10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zh-CN"/>
    </w:rPr>
  </w:style>
  <w:style w:type="paragraph" w:customStyle="1" w:styleId="101">
    <w:name w:val="Табличный_слева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2">
    <w:name w:val="Табличный_по ширине_10"/>
    <w:basedOn w:val="a"/>
    <w:uiPriority w:val="99"/>
    <w:rsid w:val="006E02C0"/>
    <w:pPr>
      <w:suppressAutoHyphens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customStyle="1" w:styleId="103">
    <w:name w:val="Табличный_нумерованный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4">
    <w:name w:val="Табличный_заголовки_10"/>
    <w:basedOn w:val="a0"/>
    <w:uiPriority w:val="99"/>
    <w:rsid w:val="006E02C0"/>
    <w:pPr>
      <w:jc w:val="center"/>
    </w:pPr>
    <w:rPr>
      <w:b/>
      <w:sz w:val="20"/>
    </w:rPr>
  </w:style>
  <w:style w:type="paragraph" w:customStyle="1" w:styleId="1f7">
    <w:name w:val="Маркированный список1"/>
    <w:basedOn w:val="a"/>
    <w:uiPriority w:val="99"/>
    <w:rsid w:val="006E02C0"/>
    <w:pPr>
      <w:suppressAutoHyphens/>
      <w:spacing w:after="0" w:line="360" w:lineRule="auto"/>
      <w:ind w:left="1571" w:hanging="360"/>
      <w:contextualSpacing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Times New Roman" w:hAnsi="Times New Roman"/>
      <w:b/>
      <w:bCs/>
      <w:cap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6E02C0"/>
    <w:pPr>
      <w:suppressAutoHyphens/>
      <w:spacing w:after="120" w:line="480" w:lineRule="auto"/>
      <w:ind w:left="283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6E02C0"/>
    <w:pPr>
      <w:suppressAutoHyphens/>
      <w:spacing w:after="120" w:line="360" w:lineRule="auto"/>
      <w:ind w:firstLine="68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6E02C0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8">
    <w:name w:val="Цитата1"/>
    <w:basedOn w:val="a"/>
    <w:uiPriority w:val="99"/>
    <w:rsid w:val="006E02C0"/>
    <w:pPr>
      <w:suppressAutoHyphens/>
      <w:spacing w:after="0" w:line="360" w:lineRule="auto"/>
      <w:ind w:left="526" w:right="43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3">
    <w:name w:val="Список 21"/>
    <w:basedOn w:val="af6"/>
    <w:uiPriority w:val="99"/>
    <w:rsid w:val="006E02C0"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2">
    <w:name w:val="Список 31"/>
    <w:basedOn w:val="af6"/>
    <w:uiPriority w:val="99"/>
    <w:rsid w:val="006E02C0"/>
    <w:pPr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0">
    <w:name w:val="Список 41"/>
    <w:basedOn w:val="af6"/>
    <w:uiPriority w:val="99"/>
    <w:rsid w:val="006E02C0"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0">
    <w:name w:val="Список 51"/>
    <w:basedOn w:val="af6"/>
    <w:uiPriority w:val="99"/>
    <w:rsid w:val="006E02C0"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9">
    <w:name w:val="Продолжение списка1"/>
    <w:basedOn w:val="af6"/>
    <w:uiPriority w:val="99"/>
    <w:rsid w:val="006E02C0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customStyle="1" w:styleId="214">
    <w:name w:val="Продолжение списка 21"/>
    <w:basedOn w:val="1f9"/>
    <w:uiPriority w:val="99"/>
    <w:rsid w:val="006E02C0"/>
    <w:pPr>
      <w:ind w:left="2160"/>
    </w:pPr>
  </w:style>
  <w:style w:type="paragraph" w:customStyle="1" w:styleId="313">
    <w:name w:val="Продолжение списка 31"/>
    <w:basedOn w:val="1f9"/>
    <w:uiPriority w:val="99"/>
    <w:rsid w:val="006E02C0"/>
    <w:pPr>
      <w:ind w:left="2520"/>
    </w:pPr>
  </w:style>
  <w:style w:type="paragraph" w:customStyle="1" w:styleId="411">
    <w:name w:val="Продолжение списка 41"/>
    <w:basedOn w:val="1f9"/>
    <w:uiPriority w:val="99"/>
    <w:rsid w:val="006E02C0"/>
    <w:pPr>
      <w:ind w:left="2880"/>
    </w:pPr>
  </w:style>
  <w:style w:type="paragraph" w:customStyle="1" w:styleId="511">
    <w:name w:val="Продолжение списка 51"/>
    <w:basedOn w:val="1f9"/>
    <w:uiPriority w:val="99"/>
    <w:rsid w:val="006E02C0"/>
    <w:pPr>
      <w:ind w:left="3240"/>
    </w:pPr>
  </w:style>
  <w:style w:type="paragraph" w:customStyle="1" w:styleId="1fa">
    <w:name w:val="Нумерованный список1"/>
    <w:basedOn w:val="a"/>
    <w:uiPriority w:val="99"/>
    <w:rsid w:val="006E02C0"/>
    <w:pPr>
      <w:suppressAutoHyphens/>
      <w:spacing w:before="280" w:after="280" w:line="36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b">
    <w:name w:val="Шапка1"/>
    <w:basedOn w:val="af9"/>
    <w:uiPriority w:val="99"/>
    <w:rsid w:val="006E02C0"/>
    <w:pPr>
      <w:keepLines/>
      <w:spacing w:line="280" w:lineRule="exact"/>
      <w:ind w:left="1080" w:right="2160" w:hanging="1080"/>
    </w:pPr>
    <w:rPr>
      <w:rFonts w:ascii="Arial" w:hAnsi="Arial" w:cs="Arial"/>
      <w:sz w:val="20"/>
      <w:szCs w:val="20"/>
    </w:rPr>
  </w:style>
  <w:style w:type="paragraph" w:customStyle="1" w:styleId="1fc">
    <w:name w:val="Обычный отступ1"/>
    <w:basedOn w:val="a"/>
    <w:uiPriority w:val="99"/>
    <w:rsid w:val="006E02C0"/>
    <w:pPr>
      <w:suppressAutoHyphens/>
      <w:spacing w:after="0"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d">
    <w:name w:val="Дата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e">
    <w:name w:val="Заголовок записки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">
    <w:name w:val="Красная строка1"/>
    <w:basedOn w:val="af9"/>
    <w:uiPriority w:val="99"/>
    <w:rsid w:val="006E02C0"/>
    <w:pPr>
      <w:ind w:left="1080" w:firstLine="210"/>
    </w:pPr>
    <w:rPr>
      <w:rFonts w:ascii="Arial" w:hAnsi="Arial" w:cs="Arial"/>
      <w:spacing w:val="-5"/>
    </w:rPr>
  </w:style>
  <w:style w:type="paragraph" w:customStyle="1" w:styleId="215">
    <w:name w:val="Красная строка 21"/>
    <w:basedOn w:val="afb"/>
    <w:uiPriority w:val="99"/>
    <w:rsid w:val="006E02C0"/>
    <w:pPr>
      <w:spacing w:after="120"/>
      <w:ind w:left="283" w:firstLine="210"/>
      <w:jc w:val="left"/>
    </w:pPr>
    <w:rPr>
      <w:rFonts w:ascii="Arial" w:hAnsi="Arial" w:cs="Arial"/>
      <w:spacing w:val="-5"/>
    </w:rPr>
  </w:style>
  <w:style w:type="paragraph" w:customStyle="1" w:styleId="1ff0">
    <w:name w:val="Прощание1"/>
    <w:basedOn w:val="a"/>
    <w:uiPriority w:val="99"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1">
    <w:name w:val="Текст1"/>
    <w:basedOn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paragraph" w:customStyle="1" w:styleId="afff6">
    <w:name w:val="Îáû÷íûé"/>
    <w:uiPriority w:val="99"/>
    <w:rsid w:val="006E02C0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">
    <w:name w:val="S_Обычный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0">
    <w:name w:val="S_Титульный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b/>
      <w:sz w:val="32"/>
      <w:szCs w:val="32"/>
      <w:lang w:eastAsia="zh-CN"/>
    </w:rPr>
  </w:style>
  <w:style w:type="paragraph" w:customStyle="1" w:styleId="afff7">
    <w:name w:val="ТЕКСТ ГРАД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8">
    <w:name w:val="ООО  «Институт Территориального Планирования"/>
    <w:basedOn w:val="a"/>
    <w:uiPriority w:val="99"/>
    <w:rsid w:val="006E02C0"/>
    <w:pPr>
      <w:suppressAutoHyphens/>
      <w:spacing w:after="0" w:line="360" w:lineRule="auto"/>
      <w:ind w:left="709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S1">
    <w:name w:val="S_Обычный в таблице"/>
    <w:basedOn w:val="a"/>
    <w:uiPriority w:val="99"/>
    <w:rsid w:val="006E02C0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">
    <w:name w:val="S_Обложка_проект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caps/>
      <w:sz w:val="24"/>
      <w:szCs w:val="24"/>
      <w:lang w:eastAsia="zh-CN"/>
    </w:rPr>
  </w:style>
  <w:style w:type="paragraph" w:customStyle="1" w:styleId="S20">
    <w:name w:val="S_Титульный 2"/>
    <w:basedOn w:val="a"/>
    <w:uiPriority w:val="99"/>
    <w:rsid w:val="006E02C0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1">
    <w:name w:val="S_Заголовок 2"/>
    <w:basedOn w:val="2"/>
    <w:uiPriority w:val="99"/>
    <w:rsid w:val="006E02C0"/>
    <w:pPr>
      <w:keepNext w:val="0"/>
      <w:tabs>
        <w:tab w:val="clear" w:pos="0"/>
      </w:tabs>
      <w:spacing w:before="0" w:after="0" w:line="360" w:lineRule="auto"/>
      <w:ind w:firstLine="0"/>
      <w:jc w:val="both"/>
    </w:pPr>
    <w:rPr>
      <w:b w:val="0"/>
      <w:bCs w:val="0"/>
      <w:iCs w:val="0"/>
      <w:sz w:val="24"/>
      <w:szCs w:val="24"/>
    </w:rPr>
  </w:style>
  <w:style w:type="paragraph" w:customStyle="1" w:styleId="S3">
    <w:name w:val="S_Заголовок 3"/>
    <w:basedOn w:val="3"/>
    <w:uiPriority w:val="99"/>
    <w:rsid w:val="006E02C0"/>
    <w:pPr>
      <w:keepNext w:val="0"/>
      <w:tabs>
        <w:tab w:val="clear" w:pos="0"/>
      </w:tabs>
      <w:spacing w:before="0" w:after="0" w:line="360" w:lineRule="auto"/>
      <w:ind w:left="0" w:firstLine="0"/>
      <w:jc w:val="center"/>
    </w:pPr>
    <w:rPr>
      <w:bCs w:val="0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6E02C0"/>
    <w:pPr>
      <w:keepNext w:val="0"/>
      <w:spacing w:before="0" w:after="0"/>
    </w:pPr>
    <w:rPr>
      <w:b w:val="0"/>
      <w:bCs w:val="0"/>
      <w:i/>
    </w:rPr>
  </w:style>
  <w:style w:type="paragraph" w:customStyle="1" w:styleId="S10">
    <w:name w:val="S_Заголовок 1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eastAsia="zh-CN"/>
    </w:rPr>
  </w:style>
  <w:style w:type="paragraph" w:customStyle="1" w:styleId="afff9">
    <w:name w:val="ГРАД Основной текст"/>
    <w:basedOn w:val="a"/>
    <w:uiPriority w:val="99"/>
    <w:rsid w:val="006E02C0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pacing w:val="4"/>
      <w:w w:val="109"/>
      <w:sz w:val="24"/>
      <w:szCs w:val="28"/>
      <w:lang w:eastAsia="zh-CN"/>
    </w:rPr>
  </w:style>
  <w:style w:type="paragraph" w:customStyle="1" w:styleId="afffa">
    <w:name w:val="ГРАД Список маркированный"/>
    <w:basedOn w:val="1f7"/>
    <w:uiPriority w:val="99"/>
    <w:rsid w:val="006E02C0"/>
    <w:pPr>
      <w:spacing w:line="240" w:lineRule="auto"/>
      <w:ind w:left="0" w:firstLine="709"/>
    </w:pPr>
    <w:rPr>
      <w:spacing w:val="-1"/>
      <w:w w:val="109"/>
    </w:rPr>
  </w:style>
  <w:style w:type="paragraph" w:customStyle="1" w:styleId="S5">
    <w:name w:val="S_Нумерованный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6E02C0"/>
    <w:pPr>
      <w:suppressAutoHyphens/>
      <w:snapToGrid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6E02C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6E02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6">
    <w:name w:val="S_Маркированный"/>
    <w:basedOn w:val="1f7"/>
    <w:uiPriority w:val="99"/>
    <w:rsid w:val="006E02C0"/>
    <w:pPr>
      <w:spacing w:before="120" w:after="60" w:line="240" w:lineRule="auto"/>
      <w:ind w:left="924" w:hanging="357"/>
    </w:pPr>
    <w:rPr>
      <w:w w:val="109"/>
    </w:rPr>
  </w:style>
  <w:style w:type="paragraph" w:customStyle="1" w:styleId="afffb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sz w:val="24"/>
    </w:rPr>
  </w:style>
  <w:style w:type="paragraph" w:customStyle="1" w:styleId="afffc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color w:val="000000"/>
      <w:sz w:val="24"/>
    </w:rPr>
  </w:style>
  <w:style w:type="paragraph" w:customStyle="1" w:styleId="afffd">
    <w:name w:val="глава МНГП"/>
    <w:basedOn w:val="2"/>
    <w:uiPriority w:val="99"/>
    <w:rsid w:val="006E02C0"/>
    <w:pPr>
      <w:keepLines/>
      <w:tabs>
        <w:tab w:val="clear" w:pos="0"/>
      </w:tabs>
      <w:spacing w:before="200" w:after="0" w:line="276" w:lineRule="auto"/>
      <w:ind w:firstLine="0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uiPriority w:val="99"/>
    <w:rsid w:val="006E02C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65">
    <w:name w:val="xl6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25">
    <w:name w:val="Стиль2"/>
    <w:basedOn w:val="6"/>
    <w:uiPriority w:val="99"/>
    <w:rsid w:val="006E02C0"/>
    <w:pPr>
      <w:tabs>
        <w:tab w:val="clear" w:pos="0"/>
      </w:tabs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uiPriority w:val="99"/>
    <w:rsid w:val="006E02C0"/>
    <w:pPr>
      <w:suppressAutoHyphens/>
      <w:autoSpaceDE w:val="0"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6E02C0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FORMATTEXT">
    <w:name w:val=".FORMATTEXT"/>
    <w:uiPriority w:val="99"/>
    <w:rsid w:val="006E02C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uiPriority w:val="99"/>
    <w:rsid w:val="006E02C0"/>
    <w:pPr>
      <w:shd w:val="clear" w:color="auto" w:fill="FFFFFF"/>
      <w:suppressAutoHyphens/>
      <w:spacing w:before="360" w:after="60" w:line="274" w:lineRule="exact"/>
      <w:jc w:val="both"/>
    </w:pPr>
    <w:rPr>
      <w:rFonts w:cs="Calibri"/>
      <w:sz w:val="20"/>
      <w:szCs w:val="20"/>
      <w:lang w:eastAsia="zh-CN"/>
    </w:rPr>
  </w:style>
  <w:style w:type="paragraph" w:customStyle="1" w:styleId="130">
    <w:name w:val="Основной текст (13)"/>
    <w:basedOn w:val="a"/>
    <w:uiPriority w:val="99"/>
    <w:rsid w:val="006E02C0"/>
    <w:pPr>
      <w:shd w:val="clear" w:color="auto" w:fill="FFFFFF"/>
      <w:suppressAutoHyphens/>
      <w:spacing w:after="120" w:line="206" w:lineRule="exact"/>
      <w:ind w:hanging="260"/>
      <w:jc w:val="both"/>
    </w:pPr>
    <w:rPr>
      <w:rFonts w:cs="Calibri"/>
      <w:sz w:val="17"/>
      <w:szCs w:val="17"/>
      <w:lang w:eastAsia="zh-CN"/>
    </w:rPr>
  </w:style>
  <w:style w:type="paragraph" w:customStyle="1" w:styleId="150">
    <w:name w:val="Основной текст (15)"/>
    <w:basedOn w:val="a"/>
    <w:uiPriority w:val="99"/>
    <w:rsid w:val="006E02C0"/>
    <w:pPr>
      <w:shd w:val="clear" w:color="auto" w:fill="FFFFFF"/>
      <w:suppressAutoHyphens/>
      <w:spacing w:after="0" w:line="240" w:lineRule="atLeast"/>
      <w:ind w:hanging="520"/>
    </w:pPr>
    <w:rPr>
      <w:rFonts w:cs="Calibri"/>
      <w:sz w:val="19"/>
      <w:szCs w:val="19"/>
      <w:lang w:eastAsia="zh-CN"/>
    </w:rPr>
  </w:style>
  <w:style w:type="paragraph" w:customStyle="1" w:styleId="afffe">
    <w:name w:val="Оглавление"/>
    <w:basedOn w:val="a"/>
    <w:uiPriority w:val="99"/>
    <w:rsid w:val="006E02C0"/>
    <w:pPr>
      <w:shd w:val="clear" w:color="auto" w:fill="FFFFFF"/>
      <w:suppressAutoHyphens/>
      <w:spacing w:before="120" w:after="0" w:line="230" w:lineRule="exact"/>
    </w:pPr>
    <w:rPr>
      <w:rFonts w:cs="Calibri"/>
      <w:sz w:val="19"/>
      <w:szCs w:val="19"/>
      <w:lang w:eastAsia="zh-CN"/>
    </w:rPr>
  </w:style>
  <w:style w:type="paragraph" w:customStyle="1" w:styleId="S7">
    <w:name w:val="S_Отступ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32"/>
      <w:lang w:eastAsia="zh-CN"/>
    </w:rPr>
  </w:style>
  <w:style w:type="paragraph" w:customStyle="1" w:styleId="ConsNonformat">
    <w:name w:val="ConsNonformat"/>
    <w:uiPriority w:val="99"/>
    <w:rsid w:val="006E02C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BinomialTheorem">
    <w:name w:val="Binomial Theorem"/>
    <w:uiPriority w:val="99"/>
    <w:rsid w:val="006E02C0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customStyle="1" w:styleId="font5">
    <w:name w:val="font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3">
    <w:name w:val="xl8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4">
    <w:name w:val="xl8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i/>
      <w:iCs/>
      <w:color w:val="000000"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7">
    <w:name w:val="xl87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8">
    <w:name w:val="xl8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HeaderOdd">
    <w:name w:val="Header Odd"/>
    <w:basedOn w:val="aff5"/>
    <w:uiPriority w:val="99"/>
    <w:rsid w:val="006E02C0"/>
    <w:pPr>
      <w:spacing w:line="240" w:lineRule="auto"/>
      <w:ind w:firstLine="0"/>
      <w:jc w:val="right"/>
    </w:pPr>
    <w:rPr>
      <w:rFonts w:ascii="Calibri" w:hAnsi="Calibri" w:cs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uiPriority w:val="99"/>
    <w:rsid w:val="006E02C0"/>
    <w:pPr>
      <w:suppressAutoHyphens/>
      <w:spacing w:after="180" w:line="264" w:lineRule="auto"/>
      <w:jc w:val="right"/>
    </w:pPr>
    <w:rPr>
      <w:rFonts w:cs="Calibri"/>
      <w:color w:val="1F497D"/>
      <w:sz w:val="20"/>
      <w:szCs w:val="23"/>
      <w:lang w:eastAsia="ja-JP"/>
    </w:rPr>
  </w:style>
  <w:style w:type="paragraph" w:customStyle="1" w:styleId="S8">
    <w:name w:val="S_Список литературы"/>
    <w:basedOn w:val="S"/>
    <w:uiPriority w:val="99"/>
    <w:rsid w:val="006E02C0"/>
    <w:pPr>
      <w:spacing w:before="0" w:after="0"/>
      <w:ind w:left="1418" w:firstLine="0"/>
    </w:pPr>
    <w:rPr>
      <w:rFonts w:cs="Arial"/>
      <w:sz w:val="20"/>
    </w:rPr>
  </w:style>
  <w:style w:type="paragraph" w:customStyle="1" w:styleId="affff">
    <w:name w:val="_абзац"/>
    <w:basedOn w:val="a"/>
    <w:uiPriority w:val="99"/>
    <w:rsid w:val="006E02C0"/>
    <w:pPr>
      <w:suppressAutoHyphens/>
      <w:spacing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9">
    <w:name w:val="S_Таблица"/>
    <w:basedOn w:val="a"/>
    <w:uiPriority w:val="99"/>
    <w:rsid w:val="006E02C0"/>
    <w:pPr>
      <w:tabs>
        <w:tab w:val="num" w:pos="0"/>
      </w:tabs>
      <w:suppressAutoHyphens/>
      <w:spacing w:after="0" w:line="240" w:lineRule="auto"/>
      <w:ind w:right="-158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1">
    <w:name w:val="Заголовок таблицы"/>
    <w:basedOn w:val="affff0"/>
    <w:uiPriority w:val="99"/>
    <w:rsid w:val="006E02C0"/>
    <w:pPr>
      <w:jc w:val="center"/>
    </w:pPr>
    <w:rPr>
      <w:b/>
      <w:bCs/>
    </w:rPr>
  </w:style>
  <w:style w:type="paragraph" w:customStyle="1" w:styleId="affff2">
    <w:name w:val="Содержимое врезки"/>
    <w:basedOn w:val="af9"/>
    <w:uiPriority w:val="99"/>
    <w:rsid w:val="006E02C0"/>
  </w:style>
  <w:style w:type="character" w:customStyle="1" w:styleId="27">
    <w:name w:val="Основной текст (2)_"/>
    <w:link w:val="28"/>
    <w:uiPriority w:val="99"/>
    <w:locked/>
    <w:rsid w:val="006E02C0"/>
    <w:rPr>
      <w:rFonts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02C0"/>
    <w:pPr>
      <w:widowControl w:val="0"/>
      <w:shd w:val="clear" w:color="auto" w:fill="FFFFFF"/>
      <w:spacing w:after="720" w:line="322" w:lineRule="exact"/>
    </w:pPr>
    <w:rPr>
      <w:sz w:val="28"/>
      <w:szCs w:val="28"/>
    </w:rPr>
  </w:style>
  <w:style w:type="character" w:customStyle="1" w:styleId="1ff2">
    <w:name w:val="Заголовок №1_"/>
    <w:link w:val="1ff3"/>
    <w:uiPriority w:val="99"/>
    <w:locked/>
    <w:rsid w:val="006E02C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ff3">
    <w:name w:val="Заголовок №1"/>
    <w:basedOn w:val="a"/>
    <w:link w:val="1ff2"/>
    <w:uiPriority w:val="99"/>
    <w:rsid w:val="006E02C0"/>
    <w:pPr>
      <w:widowControl w:val="0"/>
      <w:shd w:val="clear" w:color="auto" w:fill="FFFFFF"/>
      <w:spacing w:before="720" w:after="0" w:line="322" w:lineRule="exact"/>
      <w:ind w:hanging="1780"/>
      <w:outlineLvl w:val="0"/>
    </w:pPr>
    <w:rPr>
      <w:b/>
      <w:bCs/>
      <w:sz w:val="28"/>
      <w:szCs w:val="28"/>
    </w:rPr>
  </w:style>
  <w:style w:type="character" w:styleId="affff3">
    <w:name w:val="line number"/>
    <w:uiPriority w:val="99"/>
    <w:semiHidden/>
    <w:rsid w:val="006E02C0"/>
    <w:rPr>
      <w:rFonts w:cs="Times New Roman"/>
      <w:sz w:val="18"/>
    </w:rPr>
  </w:style>
  <w:style w:type="character" w:styleId="affff4">
    <w:name w:val="Placeholder Text"/>
    <w:uiPriority w:val="99"/>
    <w:semiHidden/>
    <w:rsid w:val="006E02C0"/>
    <w:rPr>
      <w:rFonts w:cs="Times New Roman"/>
      <w:color w:val="808080"/>
    </w:rPr>
  </w:style>
  <w:style w:type="character" w:styleId="affff5">
    <w:name w:val="Subtle Emphasis"/>
    <w:uiPriority w:val="99"/>
    <w:qFormat/>
    <w:rsid w:val="006E02C0"/>
    <w:rPr>
      <w:rFonts w:cs="Times New Roman"/>
      <w:i/>
      <w:color w:val="5A5A5A"/>
    </w:rPr>
  </w:style>
  <w:style w:type="character" w:styleId="affff6">
    <w:name w:val="Intense Emphasis"/>
    <w:uiPriority w:val="99"/>
    <w:qFormat/>
    <w:rsid w:val="006E02C0"/>
    <w:rPr>
      <w:rFonts w:cs="Times New Roman"/>
      <w:b/>
      <w:i/>
      <w:color w:val="4F81BD"/>
      <w:sz w:val="22"/>
    </w:rPr>
  </w:style>
  <w:style w:type="character" w:styleId="affff7">
    <w:name w:val="Subtle Reference"/>
    <w:uiPriority w:val="99"/>
    <w:qFormat/>
    <w:rsid w:val="006E02C0"/>
    <w:rPr>
      <w:rFonts w:cs="Times New Roman"/>
      <w:color w:val="auto"/>
      <w:u w:val="single"/>
    </w:rPr>
  </w:style>
  <w:style w:type="character" w:styleId="affff8">
    <w:name w:val="Intense Reference"/>
    <w:uiPriority w:val="99"/>
    <w:qFormat/>
    <w:rsid w:val="006E02C0"/>
    <w:rPr>
      <w:rFonts w:cs="Times New Roman"/>
      <w:b/>
      <w:color w:val="76923C"/>
      <w:u w:val="single"/>
    </w:rPr>
  </w:style>
  <w:style w:type="character" w:styleId="affff9">
    <w:name w:val="Book Title"/>
    <w:uiPriority w:val="99"/>
    <w:qFormat/>
    <w:rsid w:val="006E02C0"/>
    <w:rPr>
      <w:rFonts w:ascii="Cambria" w:hAnsi="Cambria" w:cs="Times New Roman"/>
      <w:b/>
      <w:i/>
      <w:color w:val="auto"/>
    </w:rPr>
  </w:style>
  <w:style w:type="character" w:customStyle="1" w:styleId="WW8Num4z0">
    <w:name w:val="WW8Num4z0"/>
    <w:uiPriority w:val="99"/>
    <w:rsid w:val="006E02C0"/>
    <w:rPr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6E02C0"/>
    <w:rPr>
      <w:rFonts w:ascii="Symbol" w:hAnsi="Symbol"/>
    </w:rPr>
  </w:style>
  <w:style w:type="character" w:customStyle="1" w:styleId="WW8Num5z1">
    <w:name w:val="WW8Num5z1"/>
    <w:uiPriority w:val="99"/>
    <w:rsid w:val="006E02C0"/>
    <w:rPr>
      <w:rFonts w:ascii="Courier New" w:hAnsi="Courier New"/>
    </w:rPr>
  </w:style>
  <w:style w:type="character" w:customStyle="1" w:styleId="WW8Num5z2">
    <w:name w:val="WW8Num5z2"/>
    <w:uiPriority w:val="99"/>
    <w:rsid w:val="006E02C0"/>
    <w:rPr>
      <w:rFonts w:ascii="Wingdings" w:hAnsi="Wingdings"/>
    </w:rPr>
  </w:style>
  <w:style w:type="character" w:customStyle="1" w:styleId="WW8Num6z0">
    <w:name w:val="WW8Num6z0"/>
    <w:uiPriority w:val="99"/>
    <w:rsid w:val="006E02C0"/>
    <w:rPr>
      <w:rFonts w:ascii="Symbol" w:hAnsi="Symbol"/>
    </w:rPr>
  </w:style>
  <w:style w:type="character" w:customStyle="1" w:styleId="WW8Num6z1">
    <w:name w:val="WW8Num6z1"/>
    <w:uiPriority w:val="99"/>
    <w:rsid w:val="006E02C0"/>
    <w:rPr>
      <w:rFonts w:ascii="Courier New" w:hAnsi="Courier New"/>
    </w:rPr>
  </w:style>
  <w:style w:type="character" w:customStyle="1" w:styleId="WW8Num6z2">
    <w:name w:val="WW8Num6z2"/>
    <w:uiPriority w:val="99"/>
    <w:rsid w:val="006E02C0"/>
    <w:rPr>
      <w:rFonts w:ascii="Wingdings" w:hAnsi="Wingdings"/>
    </w:rPr>
  </w:style>
  <w:style w:type="character" w:customStyle="1" w:styleId="WW8Num7z0">
    <w:name w:val="WW8Num7z0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6E02C0"/>
    <w:rPr>
      <w:rFonts w:ascii="Times New Roman" w:hAnsi="Times New Roman"/>
      <w:b/>
      <w:spacing w:val="0"/>
      <w:w w:val="100"/>
      <w:position w:val="0"/>
      <w:sz w:val="28"/>
      <w:vertAlign w:val="baseline"/>
    </w:rPr>
  </w:style>
  <w:style w:type="character" w:customStyle="1" w:styleId="WW8Num7z2">
    <w:name w:val="WW8Num7z2"/>
    <w:uiPriority w:val="99"/>
    <w:rsid w:val="006E02C0"/>
    <w:rPr>
      <w:rFonts w:ascii="Times New Roman" w:hAnsi="Times New Roman"/>
      <w:b/>
      <w:color w:val="auto"/>
      <w:sz w:val="26"/>
    </w:rPr>
  </w:style>
  <w:style w:type="character" w:customStyle="1" w:styleId="WW8Num7z3">
    <w:name w:val="WW8Num7z3"/>
    <w:uiPriority w:val="99"/>
    <w:rsid w:val="006E02C0"/>
    <w:rPr>
      <w:rFonts w:ascii="Times New Roman" w:hAnsi="Times New Roman"/>
      <w:b/>
      <w:color w:val="auto"/>
      <w:spacing w:val="0"/>
      <w:w w:val="100"/>
      <w:position w:val="0"/>
      <w:sz w:val="24"/>
      <w:vertAlign w:val="baseline"/>
    </w:rPr>
  </w:style>
  <w:style w:type="character" w:customStyle="1" w:styleId="WW8Num8z0">
    <w:name w:val="WW8Num8z0"/>
    <w:uiPriority w:val="99"/>
    <w:rsid w:val="006E02C0"/>
    <w:rPr>
      <w:rFonts w:ascii="Symbol" w:hAnsi="Symbol"/>
    </w:rPr>
  </w:style>
  <w:style w:type="character" w:customStyle="1" w:styleId="WW8Num8z1">
    <w:name w:val="WW8Num8z1"/>
    <w:uiPriority w:val="99"/>
    <w:rsid w:val="006E02C0"/>
    <w:rPr>
      <w:rFonts w:ascii="Courier New" w:hAnsi="Courier New"/>
    </w:rPr>
  </w:style>
  <w:style w:type="character" w:customStyle="1" w:styleId="WW8Num8z2">
    <w:name w:val="WW8Num8z2"/>
    <w:uiPriority w:val="99"/>
    <w:rsid w:val="006E02C0"/>
    <w:rPr>
      <w:rFonts w:ascii="Wingdings" w:hAnsi="Wingdings"/>
    </w:rPr>
  </w:style>
  <w:style w:type="character" w:customStyle="1" w:styleId="WW8Num9z1">
    <w:name w:val="WW8Num9z1"/>
    <w:uiPriority w:val="99"/>
    <w:rsid w:val="006E02C0"/>
    <w:rPr>
      <w:b/>
      <w:color w:val="000000"/>
      <w:sz w:val="28"/>
    </w:rPr>
  </w:style>
  <w:style w:type="character" w:customStyle="1" w:styleId="WW8Num9z2">
    <w:name w:val="WW8Num9z2"/>
    <w:uiPriority w:val="99"/>
    <w:rsid w:val="006E02C0"/>
    <w:rPr>
      <w:b/>
      <w:lang w:val="ru-RU"/>
    </w:rPr>
  </w:style>
  <w:style w:type="character" w:customStyle="1" w:styleId="WW8Num10z0">
    <w:name w:val="WW8Num10z0"/>
    <w:uiPriority w:val="99"/>
    <w:rsid w:val="006E02C0"/>
    <w:rPr>
      <w:rFonts w:ascii="Symbol" w:hAnsi="Symbol"/>
    </w:rPr>
  </w:style>
  <w:style w:type="character" w:customStyle="1" w:styleId="WW8Num10z1">
    <w:name w:val="WW8Num10z1"/>
    <w:uiPriority w:val="99"/>
    <w:rsid w:val="006E02C0"/>
    <w:rPr>
      <w:rFonts w:ascii="Courier New" w:hAnsi="Courier New"/>
    </w:rPr>
  </w:style>
  <w:style w:type="character" w:customStyle="1" w:styleId="WW8Num10z2">
    <w:name w:val="WW8Num10z2"/>
    <w:uiPriority w:val="99"/>
    <w:rsid w:val="006E02C0"/>
    <w:rPr>
      <w:rFonts w:ascii="Wingdings" w:hAnsi="Wingdings"/>
    </w:rPr>
  </w:style>
  <w:style w:type="character" w:customStyle="1" w:styleId="WW8Num11z0">
    <w:name w:val="WW8Num11z0"/>
    <w:uiPriority w:val="99"/>
    <w:rsid w:val="006E02C0"/>
    <w:rPr>
      <w:rFonts w:ascii="Symbol" w:hAnsi="Symbol"/>
    </w:rPr>
  </w:style>
  <w:style w:type="character" w:customStyle="1" w:styleId="WW8Num11z1">
    <w:name w:val="WW8Num11z1"/>
    <w:uiPriority w:val="99"/>
    <w:rsid w:val="006E02C0"/>
    <w:rPr>
      <w:rFonts w:ascii="Courier New" w:hAnsi="Courier New"/>
    </w:rPr>
  </w:style>
  <w:style w:type="character" w:customStyle="1" w:styleId="WW8Num11z2">
    <w:name w:val="WW8Num11z2"/>
    <w:uiPriority w:val="99"/>
    <w:rsid w:val="006E02C0"/>
    <w:rPr>
      <w:rFonts w:ascii="Wingdings" w:hAnsi="Wingdings"/>
    </w:rPr>
  </w:style>
  <w:style w:type="character" w:customStyle="1" w:styleId="WW8Num12z0">
    <w:name w:val="WW8Num12z0"/>
    <w:uiPriority w:val="99"/>
    <w:rsid w:val="006E02C0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6E02C0"/>
    <w:rPr>
      <w:rFonts w:ascii="Courier New" w:hAnsi="Courier New"/>
    </w:rPr>
  </w:style>
  <w:style w:type="character" w:customStyle="1" w:styleId="WW8Num12z2">
    <w:name w:val="WW8Num12z2"/>
    <w:uiPriority w:val="99"/>
    <w:rsid w:val="006E02C0"/>
    <w:rPr>
      <w:rFonts w:ascii="Wingdings" w:hAnsi="Wingdings"/>
    </w:rPr>
  </w:style>
  <w:style w:type="character" w:customStyle="1" w:styleId="WW8Num12z3">
    <w:name w:val="WW8Num12z3"/>
    <w:uiPriority w:val="99"/>
    <w:rsid w:val="006E02C0"/>
    <w:rPr>
      <w:rFonts w:ascii="Symbol" w:hAnsi="Symbol"/>
    </w:rPr>
  </w:style>
  <w:style w:type="character" w:customStyle="1" w:styleId="WW8Num14z0">
    <w:name w:val="WW8Num14z0"/>
    <w:uiPriority w:val="99"/>
    <w:rsid w:val="006E02C0"/>
    <w:rPr>
      <w:rFonts w:ascii="Symbol" w:hAnsi="Symbol"/>
    </w:rPr>
  </w:style>
  <w:style w:type="character" w:customStyle="1" w:styleId="WW8Num14z1">
    <w:name w:val="WW8Num14z1"/>
    <w:uiPriority w:val="99"/>
    <w:rsid w:val="006E02C0"/>
    <w:rPr>
      <w:rFonts w:ascii="Courier New" w:hAnsi="Courier New"/>
    </w:rPr>
  </w:style>
  <w:style w:type="character" w:customStyle="1" w:styleId="WW8Num14z2">
    <w:name w:val="WW8Num14z2"/>
    <w:uiPriority w:val="99"/>
    <w:rsid w:val="006E02C0"/>
    <w:rPr>
      <w:rFonts w:ascii="Wingdings" w:hAnsi="Wingdings"/>
    </w:rPr>
  </w:style>
  <w:style w:type="character" w:customStyle="1" w:styleId="WW8Num16z0">
    <w:name w:val="WW8Num16z0"/>
    <w:uiPriority w:val="99"/>
    <w:rsid w:val="006E02C0"/>
    <w:rPr>
      <w:b/>
    </w:rPr>
  </w:style>
  <w:style w:type="character" w:customStyle="1" w:styleId="WW8Num17z1">
    <w:name w:val="WW8Num17z1"/>
    <w:uiPriority w:val="99"/>
    <w:rsid w:val="006E02C0"/>
    <w:rPr>
      <w:color w:val="000000"/>
    </w:rPr>
  </w:style>
  <w:style w:type="character" w:customStyle="1" w:styleId="WW8Num17z2">
    <w:name w:val="WW8Num17z2"/>
    <w:uiPriority w:val="99"/>
    <w:rsid w:val="006E02C0"/>
  </w:style>
  <w:style w:type="character" w:customStyle="1" w:styleId="WW8Num19z0">
    <w:name w:val="WW8Num19z0"/>
    <w:uiPriority w:val="99"/>
    <w:rsid w:val="006E02C0"/>
    <w:rPr>
      <w:sz w:val="18"/>
    </w:rPr>
  </w:style>
  <w:style w:type="character" w:customStyle="1" w:styleId="WW8Num22z1">
    <w:name w:val="WW8Num22z1"/>
    <w:uiPriority w:val="99"/>
    <w:rsid w:val="006E02C0"/>
    <w:rPr>
      <w:rFonts w:ascii="Times New Roman" w:hAnsi="Times New Roman"/>
    </w:rPr>
  </w:style>
  <w:style w:type="character" w:customStyle="1" w:styleId="WW8Num22z2">
    <w:name w:val="WW8Num22z2"/>
    <w:uiPriority w:val="99"/>
    <w:rsid w:val="006E02C0"/>
    <w:rPr>
      <w:rFonts w:ascii="Symbol" w:hAnsi="Symbol"/>
    </w:rPr>
  </w:style>
  <w:style w:type="character" w:customStyle="1" w:styleId="WW8Num29z0">
    <w:name w:val="WW8Num29z0"/>
    <w:uiPriority w:val="99"/>
    <w:rsid w:val="006E02C0"/>
    <w:rPr>
      <w:rFonts w:ascii="Times New Roman" w:hAnsi="Times New Roman"/>
    </w:rPr>
  </w:style>
  <w:style w:type="character" w:customStyle="1" w:styleId="WW8Num29z2">
    <w:name w:val="WW8Num29z2"/>
    <w:uiPriority w:val="99"/>
    <w:rsid w:val="006E02C0"/>
    <w:rPr>
      <w:rFonts w:ascii="Symbol" w:hAnsi="Symbol"/>
    </w:rPr>
  </w:style>
  <w:style w:type="character" w:customStyle="1" w:styleId="WW8Num30z0">
    <w:name w:val="WW8Num30z0"/>
    <w:uiPriority w:val="99"/>
    <w:rsid w:val="006E02C0"/>
    <w:rPr>
      <w:i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6E02C0"/>
    <w:rPr>
      <w:rFonts w:ascii="Times New Roman" w:hAnsi="Times New Roman"/>
      <w:b/>
      <w:sz w:val="24"/>
    </w:rPr>
  </w:style>
  <w:style w:type="character" w:customStyle="1" w:styleId="WW8Num30z3">
    <w:name w:val="WW8Num30z3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1ff4">
    <w:name w:val="Основной шрифт абзаца1"/>
    <w:uiPriority w:val="99"/>
    <w:rsid w:val="006E02C0"/>
  </w:style>
  <w:style w:type="character" w:customStyle="1" w:styleId="affffa">
    <w:name w:val="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b">
    <w:name w:val="Список Знак"/>
    <w:uiPriority w:val="99"/>
    <w:rsid w:val="006E02C0"/>
    <w:rPr>
      <w:rFonts w:ascii="Times New Roman" w:hAnsi="Times New Roman"/>
      <w:sz w:val="24"/>
    </w:rPr>
  </w:style>
  <w:style w:type="character" w:customStyle="1" w:styleId="affffc">
    <w:name w:val="Табличный_нумерованный Знак"/>
    <w:uiPriority w:val="99"/>
    <w:rsid w:val="006E02C0"/>
    <w:rPr>
      <w:rFonts w:ascii="Times New Roman" w:hAnsi="Times New Roman"/>
    </w:rPr>
  </w:style>
  <w:style w:type="character" w:customStyle="1" w:styleId="affffd">
    <w:name w:val="Тема примечания Знак"/>
    <w:uiPriority w:val="99"/>
    <w:rsid w:val="006E02C0"/>
    <w:rPr>
      <w:rFonts w:ascii="Times New Roman" w:hAnsi="Times New Roman"/>
      <w:b/>
      <w:sz w:val="20"/>
    </w:rPr>
  </w:style>
  <w:style w:type="character" w:customStyle="1" w:styleId="affffe">
    <w:name w:val="Схема документа Знак"/>
    <w:uiPriority w:val="99"/>
    <w:rsid w:val="006E02C0"/>
    <w:rPr>
      <w:rFonts w:ascii="Tahoma" w:hAnsi="Tahoma"/>
      <w:sz w:val="20"/>
      <w:shd w:val="clear" w:color="auto" w:fill="000080"/>
    </w:rPr>
  </w:style>
  <w:style w:type="character" w:customStyle="1" w:styleId="1ff5">
    <w:name w:val="Знак примечания1"/>
    <w:uiPriority w:val="99"/>
    <w:rsid w:val="006E02C0"/>
    <w:rPr>
      <w:sz w:val="16"/>
    </w:rPr>
  </w:style>
  <w:style w:type="character" w:customStyle="1" w:styleId="afffff">
    <w:name w:val="Название Знак"/>
    <w:uiPriority w:val="99"/>
    <w:rsid w:val="006E02C0"/>
    <w:rPr>
      <w:rFonts w:ascii="Cambria" w:hAnsi="Cambria"/>
      <w:i/>
      <w:color w:val="243F60"/>
      <w:sz w:val="60"/>
    </w:rPr>
  </w:style>
  <w:style w:type="character" w:customStyle="1" w:styleId="afffff0">
    <w:name w:val="Символ сноски"/>
    <w:uiPriority w:val="99"/>
    <w:rsid w:val="006E02C0"/>
    <w:rPr>
      <w:vertAlign w:val="superscript"/>
    </w:rPr>
  </w:style>
  <w:style w:type="character" w:customStyle="1" w:styleId="29">
    <w:name w:val="Основной текст 2 Знак"/>
    <w:uiPriority w:val="99"/>
    <w:rsid w:val="006E02C0"/>
    <w:rPr>
      <w:rFonts w:ascii="Times New Roman" w:hAnsi="Times New Roman"/>
      <w:b/>
      <w:caps/>
      <w:sz w:val="24"/>
    </w:rPr>
  </w:style>
  <w:style w:type="character" w:customStyle="1" w:styleId="2a">
    <w:name w:val="Основной текст с отступом 2 Знак"/>
    <w:uiPriority w:val="99"/>
    <w:rsid w:val="006E02C0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6E02C0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uiPriority w:val="99"/>
    <w:rsid w:val="006E02C0"/>
    <w:rPr>
      <w:rFonts w:ascii="Times New Roman" w:hAnsi="Times New Roman"/>
      <w:sz w:val="28"/>
    </w:rPr>
  </w:style>
  <w:style w:type="character" w:customStyle="1" w:styleId="afffff1">
    <w:name w:val="Шапка Знак"/>
    <w:uiPriority w:val="99"/>
    <w:rsid w:val="006E02C0"/>
    <w:rPr>
      <w:rFonts w:ascii="Arial" w:hAnsi="Arial"/>
    </w:rPr>
  </w:style>
  <w:style w:type="character" w:customStyle="1" w:styleId="afffff2">
    <w:name w:val="Дата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3">
    <w:name w:val="Заголовок записки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4">
    <w:name w:val="Красная строка Знак"/>
    <w:uiPriority w:val="99"/>
    <w:rsid w:val="006E02C0"/>
    <w:rPr>
      <w:rFonts w:ascii="Arial" w:hAnsi="Arial"/>
      <w:spacing w:val="-5"/>
      <w:sz w:val="24"/>
    </w:rPr>
  </w:style>
  <w:style w:type="character" w:customStyle="1" w:styleId="2b">
    <w:name w:val="Красная строка 2 Знак"/>
    <w:uiPriority w:val="99"/>
    <w:rsid w:val="006E02C0"/>
    <w:rPr>
      <w:rFonts w:ascii="Arial" w:hAnsi="Arial"/>
      <w:spacing w:val="-5"/>
      <w:sz w:val="24"/>
    </w:rPr>
  </w:style>
  <w:style w:type="character" w:customStyle="1" w:styleId="afffff5">
    <w:name w:val="Прощание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6">
    <w:name w:val="Текст Знак"/>
    <w:uiPriority w:val="99"/>
    <w:rsid w:val="006E02C0"/>
    <w:rPr>
      <w:rFonts w:ascii="Courier New" w:hAnsi="Courier New"/>
      <w:spacing w:val="-5"/>
      <w:sz w:val="20"/>
    </w:rPr>
  </w:style>
  <w:style w:type="character" w:customStyle="1" w:styleId="afffff7">
    <w:name w:val="Символы концевой сноски"/>
    <w:uiPriority w:val="99"/>
    <w:rsid w:val="006E02C0"/>
    <w:rPr>
      <w:vertAlign w:val="superscript"/>
    </w:rPr>
  </w:style>
  <w:style w:type="character" w:customStyle="1" w:styleId="Sa">
    <w:name w:val="S_Обычный Знак"/>
    <w:uiPriority w:val="99"/>
    <w:rsid w:val="006E02C0"/>
    <w:rPr>
      <w:rFonts w:ascii="Times New Roman" w:hAnsi="Times New Roman"/>
      <w:sz w:val="24"/>
    </w:rPr>
  </w:style>
  <w:style w:type="character" w:customStyle="1" w:styleId="afffff8">
    <w:name w:val="ТЕКСТ ГРАД Знак"/>
    <w:uiPriority w:val="99"/>
    <w:rsid w:val="006E02C0"/>
    <w:rPr>
      <w:rFonts w:ascii="Times New Roman" w:hAnsi="Times New Roman"/>
      <w:sz w:val="24"/>
    </w:rPr>
  </w:style>
  <w:style w:type="character" w:customStyle="1" w:styleId="afffff9">
    <w:name w:val="ООО  «Институт Территориального Планирования Знак"/>
    <w:uiPriority w:val="99"/>
    <w:rsid w:val="006E02C0"/>
    <w:rPr>
      <w:rFonts w:ascii="Times New Roman" w:hAnsi="Times New Roman"/>
      <w:sz w:val="24"/>
    </w:rPr>
  </w:style>
  <w:style w:type="character" w:customStyle="1" w:styleId="Sb">
    <w:name w:val="S_Обычный в таблице Знак"/>
    <w:uiPriority w:val="99"/>
    <w:rsid w:val="006E02C0"/>
    <w:rPr>
      <w:rFonts w:ascii="Times New Roman" w:hAnsi="Times New Roman"/>
      <w:sz w:val="24"/>
    </w:rPr>
  </w:style>
  <w:style w:type="character" w:customStyle="1" w:styleId="afffffa">
    <w:name w:val="ГРАД Основной текст Знак Знак"/>
    <w:uiPriority w:val="99"/>
    <w:rsid w:val="006E02C0"/>
    <w:rPr>
      <w:rFonts w:ascii="Times New Roman" w:hAnsi="Times New Roman"/>
      <w:spacing w:val="4"/>
      <w:w w:val="109"/>
      <w:sz w:val="28"/>
    </w:rPr>
  </w:style>
  <w:style w:type="character" w:customStyle="1" w:styleId="apple-style-span">
    <w:name w:val="apple-style-span"/>
    <w:uiPriority w:val="99"/>
    <w:rsid w:val="006E02C0"/>
  </w:style>
  <w:style w:type="character" w:customStyle="1" w:styleId="apple-converted-space">
    <w:name w:val="apple-converted-space"/>
    <w:uiPriority w:val="99"/>
    <w:rsid w:val="006E02C0"/>
  </w:style>
  <w:style w:type="character" w:customStyle="1" w:styleId="Sc">
    <w:name w:val="S_Нумерованный Знак Знак"/>
    <w:uiPriority w:val="99"/>
    <w:rsid w:val="006E02C0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6E02C0"/>
    <w:rPr>
      <w:rFonts w:ascii="Times New Roman" w:hAnsi="Times New Roman"/>
      <w:sz w:val="22"/>
    </w:rPr>
  </w:style>
  <w:style w:type="character" w:customStyle="1" w:styleId="WW-">
    <w:name w:val="WW-Символ сноски"/>
    <w:uiPriority w:val="99"/>
    <w:rsid w:val="006E02C0"/>
  </w:style>
  <w:style w:type="character" w:customStyle="1" w:styleId="ConsPlusNormal0">
    <w:name w:val="ConsPlusNormal Знак"/>
    <w:uiPriority w:val="99"/>
    <w:rsid w:val="006E02C0"/>
    <w:rPr>
      <w:rFonts w:ascii="Arial" w:hAnsi="Arial"/>
    </w:rPr>
  </w:style>
  <w:style w:type="character" w:customStyle="1" w:styleId="submenu-table">
    <w:name w:val="submenu-table"/>
    <w:uiPriority w:val="99"/>
    <w:rsid w:val="006E02C0"/>
  </w:style>
  <w:style w:type="character" w:customStyle="1" w:styleId="afffffb">
    <w:name w:val="Основной текст_"/>
    <w:uiPriority w:val="99"/>
    <w:rsid w:val="006E02C0"/>
    <w:rPr>
      <w:shd w:val="clear" w:color="auto" w:fill="FFFFFF"/>
    </w:rPr>
  </w:style>
  <w:style w:type="character" w:customStyle="1" w:styleId="131">
    <w:name w:val="Основной текст (13)_"/>
    <w:uiPriority w:val="99"/>
    <w:rsid w:val="006E02C0"/>
    <w:rPr>
      <w:sz w:val="17"/>
      <w:shd w:val="clear" w:color="auto" w:fill="FFFFFF"/>
    </w:rPr>
  </w:style>
  <w:style w:type="character" w:customStyle="1" w:styleId="151">
    <w:name w:val="Основной текст (15)_"/>
    <w:uiPriority w:val="99"/>
    <w:rsid w:val="006E02C0"/>
    <w:rPr>
      <w:sz w:val="19"/>
      <w:shd w:val="clear" w:color="auto" w:fill="FFFFFF"/>
    </w:rPr>
  </w:style>
  <w:style w:type="character" w:customStyle="1" w:styleId="afffffc">
    <w:name w:val="Оглавление_"/>
    <w:uiPriority w:val="99"/>
    <w:rsid w:val="006E02C0"/>
    <w:rPr>
      <w:sz w:val="19"/>
      <w:shd w:val="clear" w:color="auto" w:fill="FFFFFF"/>
    </w:rPr>
  </w:style>
  <w:style w:type="character" w:customStyle="1" w:styleId="ConsNonformat0">
    <w:name w:val="ConsNonformat Знак"/>
    <w:uiPriority w:val="99"/>
    <w:rsid w:val="006E02C0"/>
    <w:rPr>
      <w:rFonts w:ascii="Courier New" w:hAnsi="Courier New"/>
    </w:rPr>
  </w:style>
  <w:style w:type="character" w:customStyle="1" w:styleId="ConsNormal0">
    <w:name w:val="ConsNormal Знак"/>
    <w:uiPriority w:val="99"/>
    <w:rsid w:val="006E02C0"/>
    <w:rPr>
      <w:rFonts w:ascii="Arial" w:hAnsi="Arial"/>
    </w:rPr>
  </w:style>
  <w:style w:type="character" w:customStyle="1" w:styleId="afffffd">
    <w:name w:val="_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fe">
    <w:name w:val="Абзац списка Знак"/>
    <w:uiPriority w:val="99"/>
    <w:rsid w:val="006E02C0"/>
    <w:rPr>
      <w:rFonts w:ascii="Times New Roman" w:hAnsi="Times New Roman"/>
      <w:sz w:val="24"/>
    </w:rPr>
  </w:style>
  <w:style w:type="character" w:customStyle="1" w:styleId="affffff">
    <w:name w:val="Без интервала Знак"/>
    <w:uiPriority w:val="99"/>
    <w:rsid w:val="006E02C0"/>
    <w:rPr>
      <w:rFonts w:ascii="Times New Roman" w:hAnsi="Times New Roman"/>
      <w:sz w:val="24"/>
    </w:rPr>
  </w:style>
  <w:style w:type="paragraph" w:styleId="affffff0">
    <w:name w:val="annotation subject"/>
    <w:basedOn w:val="ab"/>
    <w:next w:val="ab"/>
    <w:link w:val="1ff6"/>
    <w:uiPriority w:val="99"/>
    <w:semiHidden/>
    <w:rsid w:val="006E02C0"/>
    <w:rPr>
      <w:b/>
      <w:bCs/>
    </w:rPr>
  </w:style>
  <w:style w:type="character" w:customStyle="1" w:styleId="1ff6">
    <w:name w:val="Тема примечания Знак1"/>
    <w:link w:val="affffff0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c">
    <w:name w:val="Основной текст (2) +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ff7">
    <w:name w:val="Заголовок №1 + Не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6E02C0"/>
    <w:rPr>
      <w:rFonts w:cs="Times New Roman"/>
      <w:b/>
      <w:bCs/>
      <w:sz w:val="22"/>
      <w:szCs w:val="22"/>
      <w:shd w:val="clear" w:color="auto" w:fill="FFFFFF"/>
    </w:rPr>
  </w:style>
  <w:style w:type="table" w:styleId="affffff1">
    <w:name w:val="Table Grid"/>
    <w:basedOn w:val="a2"/>
    <w:uiPriority w:val="99"/>
    <w:rsid w:val="006E02C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List Bullet 5"/>
    <w:basedOn w:val="1f7"/>
    <w:uiPriority w:val="99"/>
    <w:semiHidden/>
    <w:rsid w:val="006E02C0"/>
    <w:pPr>
      <w:spacing w:after="240" w:line="240" w:lineRule="atLeast"/>
      <w:ind w:left="2880"/>
    </w:pPr>
    <w:rPr>
      <w:rFonts w:ascii="Arial" w:hAnsi="Arial" w:cs="Arial"/>
      <w:spacing w:val="-5"/>
      <w:sz w:val="20"/>
      <w:szCs w:val="20"/>
    </w:rPr>
  </w:style>
  <w:style w:type="paragraph" w:styleId="42">
    <w:name w:val="List Bullet 4"/>
    <w:basedOn w:val="1f7"/>
    <w:uiPriority w:val="99"/>
    <w:semiHidden/>
    <w:rsid w:val="006E02C0"/>
    <w:pPr>
      <w:spacing w:after="240" w:line="240" w:lineRule="atLeast"/>
      <w:ind w:left="2520"/>
    </w:pPr>
    <w:rPr>
      <w:rFonts w:ascii="Arial" w:hAnsi="Arial" w:cs="Arial"/>
      <w:spacing w:val="-5"/>
      <w:sz w:val="20"/>
      <w:szCs w:val="20"/>
    </w:rPr>
  </w:style>
  <w:style w:type="paragraph" w:styleId="34">
    <w:name w:val="List Bullet 3"/>
    <w:basedOn w:val="1f7"/>
    <w:uiPriority w:val="99"/>
    <w:semiHidden/>
    <w:rsid w:val="006E02C0"/>
    <w:pPr>
      <w:spacing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d">
    <w:name w:val="List Bullet 2"/>
    <w:basedOn w:val="1f7"/>
    <w:uiPriority w:val="99"/>
    <w:semiHidden/>
    <w:rsid w:val="006E02C0"/>
    <w:pPr>
      <w:spacing w:after="240" w:line="240" w:lineRule="atLeast"/>
      <w:ind w:left="1800"/>
    </w:pPr>
    <w:rPr>
      <w:rFonts w:ascii="Arial" w:hAnsi="Arial" w:cs="Arial"/>
      <w:spacing w:val="-5"/>
      <w:sz w:val="20"/>
      <w:szCs w:val="20"/>
    </w:rPr>
  </w:style>
  <w:style w:type="paragraph" w:styleId="53">
    <w:name w:val="List Number 5"/>
    <w:basedOn w:val="1fa"/>
    <w:uiPriority w:val="99"/>
    <w:semiHidden/>
    <w:rsid w:val="006E02C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styleId="43">
    <w:name w:val="List Number 4"/>
    <w:basedOn w:val="1fa"/>
    <w:uiPriority w:val="99"/>
    <w:semiHidden/>
    <w:rsid w:val="006E02C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35">
    <w:name w:val="List Number 3"/>
    <w:basedOn w:val="1fa"/>
    <w:uiPriority w:val="99"/>
    <w:semiHidden/>
    <w:rsid w:val="006E02C0"/>
    <w:pPr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e">
    <w:name w:val="List Number 2"/>
    <w:basedOn w:val="1fa"/>
    <w:uiPriority w:val="99"/>
    <w:semiHidden/>
    <w:rsid w:val="006E02C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f2">
    <w:name w:val="Нормальный (таблица)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f3">
    <w:name w:val="Прижатый влево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ffff4">
    <w:name w:val="Document Map"/>
    <w:basedOn w:val="a"/>
    <w:link w:val="1ff8"/>
    <w:uiPriority w:val="99"/>
    <w:semiHidden/>
    <w:unhideWhenUsed/>
    <w:locked/>
    <w:rsid w:val="009A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Схема документа Знак1"/>
    <w:basedOn w:val="a1"/>
    <w:link w:val="affffff4"/>
    <w:uiPriority w:val="99"/>
    <w:semiHidden/>
    <w:rsid w:val="009A5C4B"/>
    <w:rPr>
      <w:rFonts w:ascii="Tahoma" w:hAnsi="Tahoma" w:cs="Tahoma"/>
      <w:sz w:val="16"/>
      <w:szCs w:val="16"/>
    </w:rPr>
  </w:style>
  <w:style w:type="paragraph" w:customStyle="1" w:styleId="affffff5">
    <w:name w:val="Базовый"/>
    <w:link w:val="affffff6"/>
    <w:rsid w:val="009A5C4B"/>
    <w:pPr>
      <w:suppressAutoHyphens/>
      <w:overflowPunct w:val="0"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fffff6">
    <w:name w:val="Базовый Знак"/>
    <w:basedOn w:val="a1"/>
    <w:link w:val="affffff5"/>
    <w:rsid w:val="009A5C4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56</Pages>
  <Words>7053</Words>
  <Characters>40206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47165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Николаевна</dc:creator>
  <cp:keywords/>
  <dc:description/>
  <cp:lastModifiedBy>Пользователь</cp:lastModifiedBy>
  <cp:revision>17</cp:revision>
  <cp:lastPrinted>2017-10-09T14:03:00Z</cp:lastPrinted>
  <dcterms:created xsi:type="dcterms:W3CDTF">2022-09-13T06:45:00Z</dcterms:created>
  <dcterms:modified xsi:type="dcterms:W3CDTF">2022-11-15T07:00:00Z</dcterms:modified>
</cp:coreProperties>
</file>