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9C" w:rsidRPr="00757641" w:rsidRDefault="000866FD" w:rsidP="0026189C">
      <w:pPr>
        <w:jc w:val="right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2545632</wp:posOffset>
            </wp:positionH>
            <wp:positionV relativeFrom="paragraph">
              <wp:posOffset>18443</wp:posOffset>
            </wp:positionV>
            <wp:extent cx="704519" cy="898497"/>
            <wp:effectExtent l="19050" t="0" r="331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27" cy="89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89C">
        <w:rPr>
          <w:b/>
          <w:bCs/>
          <w:sz w:val="28"/>
          <w:szCs w:val="28"/>
        </w:rPr>
        <w:tab/>
      </w:r>
      <w:bookmarkStart w:id="0" w:name="_GoBack"/>
      <w:bookmarkEnd w:id="0"/>
    </w:p>
    <w:p w:rsidR="00397B3F" w:rsidRPr="00757641" w:rsidRDefault="00397B3F" w:rsidP="0026189C">
      <w:pPr>
        <w:tabs>
          <w:tab w:val="left" w:pos="7905"/>
        </w:tabs>
        <w:rPr>
          <w:b/>
          <w:bCs/>
          <w:sz w:val="28"/>
          <w:szCs w:val="28"/>
        </w:rPr>
      </w:pPr>
    </w:p>
    <w:p w:rsidR="00397B3F" w:rsidRPr="00757641" w:rsidRDefault="00397B3F" w:rsidP="001A1133">
      <w:pPr>
        <w:jc w:val="center"/>
        <w:rPr>
          <w:b/>
          <w:bCs/>
          <w:sz w:val="28"/>
          <w:szCs w:val="28"/>
        </w:rPr>
      </w:pPr>
    </w:p>
    <w:p w:rsidR="000866FD" w:rsidRDefault="000866FD" w:rsidP="001A1133">
      <w:pPr>
        <w:jc w:val="center"/>
        <w:rPr>
          <w:b/>
          <w:bCs/>
          <w:sz w:val="26"/>
          <w:szCs w:val="26"/>
        </w:rPr>
      </w:pPr>
    </w:p>
    <w:p w:rsidR="000866FD" w:rsidRDefault="000866FD" w:rsidP="001A1133">
      <w:pPr>
        <w:jc w:val="center"/>
        <w:rPr>
          <w:b/>
          <w:bCs/>
          <w:sz w:val="26"/>
          <w:szCs w:val="26"/>
        </w:rPr>
      </w:pPr>
    </w:p>
    <w:p w:rsidR="000866FD" w:rsidRDefault="000866FD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КЕМЕРОВСКАЯ ОБЛАСТЬ - КУЗБАСС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МУНИЦИПАЛЬНОЕ ОБРАЗОВАНИЕ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 «ТАШТАГОЛЬСКИЙ МУНИЦИПАЛЬНЫЙ РАЙОН»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СОВЕТ НАРОДНЫХ ДЕПУТАТОВ 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ТАШТАГОЛЬСКОГО МУНИЦИПАЛЬНОГО РАЙОНА </w:t>
      </w:r>
    </w:p>
    <w:p w:rsidR="0026189C" w:rsidRPr="00D83582" w:rsidRDefault="0026189C" w:rsidP="0026189C">
      <w:pPr>
        <w:jc w:val="right"/>
        <w:rPr>
          <w:sz w:val="26"/>
          <w:szCs w:val="26"/>
        </w:rPr>
      </w:pPr>
      <w:r w:rsidRPr="00D83582">
        <w:rPr>
          <w:sz w:val="26"/>
          <w:szCs w:val="26"/>
        </w:rPr>
        <w:tab/>
      </w:r>
    </w:p>
    <w:p w:rsidR="00397B3F" w:rsidRPr="00D83582" w:rsidRDefault="00397B3F" w:rsidP="0026189C">
      <w:pPr>
        <w:pStyle w:val="a3"/>
        <w:tabs>
          <w:tab w:val="left" w:pos="7455"/>
        </w:tabs>
        <w:jc w:val="left"/>
        <w:rPr>
          <w:sz w:val="26"/>
          <w:szCs w:val="26"/>
        </w:rPr>
      </w:pPr>
    </w:p>
    <w:p w:rsidR="0026189C" w:rsidRPr="00D83582" w:rsidRDefault="0026189C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РЕШЕНИЕ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от «</w:t>
      </w:r>
      <w:r w:rsidR="00927EBA">
        <w:rPr>
          <w:b/>
          <w:bCs/>
          <w:sz w:val="26"/>
          <w:szCs w:val="26"/>
        </w:rPr>
        <w:t>16</w:t>
      </w:r>
      <w:r w:rsidRPr="00D83582">
        <w:rPr>
          <w:b/>
          <w:bCs/>
          <w:sz w:val="26"/>
          <w:szCs w:val="26"/>
        </w:rPr>
        <w:t xml:space="preserve">» </w:t>
      </w:r>
      <w:r w:rsidR="00927EBA">
        <w:rPr>
          <w:b/>
          <w:bCs/>
          <w:sz w:val="26"/>
          <w:szCs w:val="26"/>
        </w:rPr>
        <w:t>февраля</w:t>
      </w:r>
      <w:r w:rsidR="00324495">
        <w:rPr>
          <w:b/>
          <w:bCs/>
          <w:sz w:val="26"/>
          <w:szCs w:val="26"/>
        </w:rPr>
        <w:t xml:space="preserve">   2022</w:t>
      </w:r>
      <w:r w:rsidR="0026189C" w:rsidRPr="00D83582">
        <w:rPr>
          <w:b/>
          <w:bCs/>
          <w:sz w:val="26"/>
          <w:szCs w:val="26"/>
        </w:rPr>
        <w:t xml:space="preserve"> года № </w:t>
      </w:r>
      <w:r w:rsidR="00927EBA">
        <w:rPr>
          <w:b/>
          <w:bCs/>
          <w:sz w:val="26"/>
          <w:szCs w:val="26"/>
        </w:rPr>
        <w:t>239-рр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right"/>
        <w:rPr>
          <w:sz w:val="26"/>
          <w:szCs w:val="26"/>
        </w:rPr>
      </w:pPr>
      <w:r w:rsidRPr="00D83582">
        <w:rPr>
          <w:sz w:val="26"/>
          <w:szCs w:val="26"/>
        </w:rPr>
        <w:t>Принято Советом народных депутатов</w:t>
      </w:r>
    </w:p>
    <w:p w:rsidR="00397B3F" w:rsidRPr="00D83582" w:rsidRDefault="00397B3F" w:rsidP="001A1133">
      <w:pPr>
        <w:jc w:val="right"/>
        <w:rPr>
          <w:sz w:val="26"/>
          <w:szCs w:val="26"/>
        </w:rPr>
      </w:pPr>
      <w:proofErr w:type="spellStart"/>
      <w:r w:rsidRPr="00D83582">
        <w:rPr>
          <w:sz w:val="26"/>
          <w:szCs w:val="26"/>
        </w:rPr>
        <w:t>Таштагольского</w:t>
      </w:r>
      <w:proofErr w:type="spellEnd"/>
      <w:r w:rsidRPr="00D83582">
        <w:rPr>
          <w:sz w:val="26"/>
          <w:szCs w:val="26"/>
        </w:rPr>
        <w:t xml:space="preserve"> муниципального района</w:t>
      </w:r>
    </w:p>
    <w:p w:rsidR="00397B3F" w:rsidRPr="00D83582" w:rsidRDefault="00397B3F" w:rsidP="001A1133">
      <w:pPr>
        <w:jc w:val="right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от </w:t>
      </w:r>
      <w:r w:rsidR="00D95DD7">
        <w:rPr>
          <w:b/>
          <w:bCs/>
          <w:sz w:val="26"/>
          <w:szCs w:val="26"/>
        </w:rPr>
        <w:t xml:space="preserve">16 февраля  </w:t>
      </w:r>
      <w:r w:rsidR="00927EBA">
        <w:rPr>
          <w:b/>
          <w:bCs/>
          <w:sz w:val="26"/>
          <w:szCs w:val="26"/>
        </w:rPr>
        <w:t>2022</w:t>
      </w:r>
    </w:p>
    <w:p w:rsidR="00397B3F" w:rsidRPr="00D83582" w:rsidRDefault="00397B3F" w:rsidP="001A1133">
      <w:pPr>
        <w:jc w:val="right"/>
        <w:rPr>
          <w:b/>
          <w:bCs/>
          <w:sz w:val="26"/>
          <w:szCs w:val="26"/>
        </w:rPr>
      </w:pP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 xml:space="preserve">Об утверждении </w:t>
      </w:r>
      <w:r w:rsidR="003450C9" w:rsidRPr="00D83582">
        <w:rPr>
          <w:b/>
          <w:bCs/>
          <w:sz w:val="26"/>
          <w:szCs w:val="26"/>
        </w:rPr>
        <w:t>ключевых и индикативных показателей и их целевых значений при осуществлении муниципального земельного контроля</w:t>
      </w:r>
      <w:r w:rsidR="002B1466" w:rsidRPr="00D83582">
        <w:rPr>
          <w:b/>
          <w:bCs/>
          <w:sz w:val="26"/>
          <w:szCs w:val="26"/>
        </w:rPr>
        <w:t xml:space="preserve"> на территории </w:t>
      </w:r>
      <w:proofErr w:type="spellStart"/>
      <w:r w:rsidR="002B1466" w:rsidRPr="00D83582">
        <w:rPr>
          <w:b/>
          <w:bCs/>
          <w:sz w:val="26"/>
          <w:szCs w:val="26"/>
        </w:rPr>
        <w:t>Таштагольского</w:t>
      </w:r>
      <w:proofErr w:type="spellEnd"/>
      <w:r w:rsidR="002B1466" w:rsidRPr="00D83582">
        <w:rPr>
          <w:b/>
          <w:bCs/>
          <w:sz w:val="26"/>
          <w:szCs w:val="26"/>
        </w:rPr>
        <w:t xml:space="preserve"> муниципального района</w:t>
      </w:r>
      <w:r w:rsidRPr="00D83582">
        <w:rPr>
          <w:b/>
          <w:bCs/>
          <w:sz w:val="26"/>
          <w:szCs w:val="26"/>
        </w:rPr>
        <w:t xml:space="preserve"> </w:t>
      </w:r>
    </w:p>
    <w:p w:rsidR="00397B3F" w:rsidRPr="00D83582" w:rsidRDefault="00397B3F">
      <w:pPr>
        <w:rPr>
          <w:sz w:val="26"/>
          <w:szCs w:val="26"/>
        </w:rPr>
      </w:pPr>
    </w:p>
    <w:p w:rsidR="0026189C" w:rsidRPr="00D83582" w:rsidRDefault="003450C9" w:rsidP="003450C9">
      <w:pPr>
        <w:jc w:val="both"/>
        <w:rPr>
          <w:b/>
          <w:bCs/>
          <w:sz w:val="26"/>
          <w:szCs w:val="26"/>
        </w:rPr>
      </w:pPr>
      <w:r w:rsidRPr="00D83582">
        <w:rPr>
          <w:sz w:val="26"/>
          <w:szCs w:val="26"/>
          <w:lang w:eastAsia="en-US"/>
        </w:rPr>
        <w:t xml:space="preserve">      </w:t>
      </w:r>
      <w:r w:rsidRPr="00D83582">
        <w:rPr>
          <w:sz w:val="26"/>
          <w:szCs w:val="26"/>
        </w:rPr>
        <w:t xml:space="preserve">Руководствуясь Федеральным законом от 06 октября 2003 года № 131–ФЗ «Об общих принципах организации местного самоуправления в Российской Федерации», в соответствии с частью 5 статьи 30 Федерального закона от 31 июля 2020 года № 248–ФЗ «О государственном контроле (надзоре) и муниципальном контроле в Российской Федерации», а также решением совета народных депутатов </w:t>
      </w:r>
      <w:proofErr w:type="spellStart"/>
      <w:r w:rsidRPr="00D83582">
        <w:rPr>
          <w:sz w:val="26"/>
          <w:szCs w:val="26"/>
        </w:rPr>
        <w:t>Таштагольского</w:t>
      </w:r>
      <w:proofErr w:type="spellEnd"/>
      <w:r w:rsidRPr="00D83582">
        <w:rPr>
          <w:sz w:val="26"/>
          <w:szCs w:val="26"/>
        </w:rPr>
        <w:t xml:space="preserve"> муниципального района от 08.12.2021 года №217-рр</w:t>
      </w:r>
      <w:r w:rsidR="00D76AF9" w:rsidRPr="00D83582">
        <w:rPr>
          <w:sz w:val="26"/>
          <w:szCs w:val="26"/>
        </w:rPr>
        <w:t xml:space="preserve"> «Об утверждении</w:t>
      </w:r>
      <w:r w:rsidR="00D83582" w:rsidRPr="00D83582">
        <w:rPr>
          <w:sz w:val="26"/>
          <w:szCs w:val="26"/>
        </w:rPr>
        <w:t xml:space="preserve"> положения о муниципальном земельном контроле на территории </w:t>
      </w:r>
      <w:proofErr w:type="spellStart"/>
      <w:r w:rsidR="00D83582" w:rsidRPr="00D83582">
        <w:rPr>
          <w:sz w:val="26"/>
          <w:szCs w:val="26"/>
        </w:rPr>
        <w:t>Таштагольского</w:t>
      </w:r>
      <w:proofErr w:type="spellEnd"/>
      <w:r w:rsidR="00D83582" w:rsidRPr="00D83582">
        <w:rPr>
          <w:sz w:val="26"/>
          <w:szCs w:val="26"/>
        </w:rPr>
        <w:t xml:space="preserve"> муниципального района»</w:t>
      </w:r>
      <w:r w:rsidR="00D76AF9" w:rsidRPr="00D83582">
        <w:rPr>
          <w:sz w:val="26"/>
          <w:szCs w:val="26"/>
        </w:rPr>
        <w:t>.</w:t>
      </w:r>
    </w:p>
    <w:p w:rsidR="00397B3F" w:rsidRPr="00D83582" w:rsidRDefault="00397B3F" w:rsidP="001A1133">
      <w:pPr>
        <w:jc w:val="center"/>
        <w:rPr>
          <w:b/>
          <w:bCs/>
          <w:sz w:val="26"/>
          <w:szCs w:val="26"/>
        </w:rPr>
      </w:pPr>
      <w:r w:rsidRPr="00D83582">
        <w:rPr>
          <w:b/>
          <w:bCs/>
          <w:sz w:val="26"/>
          <w:szCs w:val="26"/>
        </w:rPr>
        <w:t>РЕШИЛ:</w:t>
      </w:r>
    </w:p>
    <w:p w:rsidR="00397B3F" w:rsidRPr="00D83582" w:rsidRDefault="00397B3F" w:rsidP="001A1133">
      <w:pPr>
        <w:autoSpaceDN w:val="0"/>
        <w:adjustRightInd w:val="0"/>
        <w:ind w:firstLine="567"/>
        <w:jc w:val="both"/>
        <w:rPr>
          <w:sz w:val="26"/>
          <w:szCs w:val="26"/>
        </w:rPr>
      </w:pPr>
    </w:p>
    <w:p w:rsidR="00D76AF9" w:rsidRPr="00D83582" w:rsidRDefault="00D76AF9" w:rsidP="00CA194F">
      <w:pPr>
        <w:pStyle w:val="23"/>
        <w:widowControl/>
        <w:numPr>
          <w:ilvl w:val="0"/>
          <w:numId w:val="6"/>
        </w:numPr>
        <w:tabs>
          <w:tab w:val="left" w:pos="1018"/>
        </w:tabs>
        <w:spacing w:before="0" w:line="320" w:lineRule="exact"/>
        <w:rPr>
          <w:sz w:val="26"/>
          <w:szCs w:val="26"/>
        </w:rPr>
      </w:pPr>
      <w:r w:rsidRPr="00D83582">
        <w:rPr>
          <w:sz w:val="26"/>
          <w:szCs w:val="26"/>
        </w:rPr>
        <w:t>Утвердить ключевые и индикативные показатели и их целевые значения  при осуществлении муниципального земельного контроля согласно приложению 1.</w:t>
      </w:r>
    </w:p>
    <w:p w:rsidR="0026189C" w:rsidRPr="00D83582" w:rsidRDefault="00CA194F" w:rsidP="00CA19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="0026189C" w:rsidRPr="00D83582">
        <w:rPr>
          <w:sz w:val="26"/>
          <w:szCs w:val="26"/>
        </w:rPr>
        <w:t>. Опубликовать настоящее решение в газете «</w:t>
      </w:r>
      <w:proofErr w:type="gramStart"/>
      <w:r w:rsidR="0026189C" w:rsidRPr="00D83582">
        <w:rPr>
          <w:sz w:val="26"/>
          <w:szCs w:val="26"/>
        </w:rPr>
        <w:t>Красная</w:t>
      </w:r>
      <w:proofErr w:type="gramEnd"/>
      <w:r w:rsidR="0026189C" w:rsidRPr="00D83582">
        <w:rPr>
          <w:sz w:val="26"/>
          <w:szCs w:val="26"/>
        </w:rPr>
        <w:t xml:space="preserve"> </w:t>
      </w:r>
      <w:proofErr w:type="spellStart"/>
      <w:r w:rsidR="0026189C" w:rsidRPr="00D83582">
        <w:rPr>
          <w:sz w:val="26"/>
          <w:szCs w:val="26"/>
        </w:rPr>
        <w:t>Шория</w:t>
      </w:r>
      <w:proofErr w:type="spellEnd"/>
      <w:r w:rsidR="0026189C" w:rsidRPr="00D83582">
        <w:rPr>
          <w:sz w:val="26"/>
          <w:szCs w:val="26"/>
        </w:rPr>
        <w:t xml:space="preserve">» и разместить на официальном сайте Совета народных депутатов </w:t>
      </w:r>
      <w:proofErr w:type="spellStart"/>
      <w:r w:rsidR="0026189C" w:rsidRPr="00D83582">
        <w:rPr>
          <w:sz w:val="26"/>
          <w:szCs w:val="26"/>
        </w:rPr>
        <w:t>Таштагольского</w:t>
      </w:r>
      <w:proofErr w:type="spellEnd"/>
      <w:r w:rsidR="0026189C" w:rsidRPr="00D83582">
        <w:rPr>
          <w:sz w:val="26"/>
          <w:szCs w:val="26"/>
        </w:rPr>
        <w:t xml:space="preserve"> муниципального района в </w:t>
      </w:r>
      <w:r w:rsidR="0026189C" w:rsidRPr="00D83582">
        <w:rPr>
          <w:color w:val="000000"/>
          <w:sz w:val="26"/>
          <w:szCs w:val="26"/>
        </w:rPr>
        <w:t>информационно-телекоммуникационной</w:t>
      </w:r>
      <w:r w:rsidR="0026189C" w:rsidRPr="00D83582">
        <w:rPr>
          <w:sz w:val="26"/>
          <w:szCs w:val="26"/>
        </w:rPr>
        <w:t xml:space="preserve"> сети «Интернет».</w:t>
      </w:r>
    </w:p>
    <w:p w:rsidR="00D83582" w:rsidRPr="00D83582" w:rsidRDefault="00CA194F" w:rsidP="00D83582">
      <w:pPr>
        <w:tabs>
          <w:tab w:val="left" w:pos="9356"/>
          <w:tab w:val="left" w:pos="9781"/>
        </w:tabs>
        <w:ind w:right="-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26189C" w:rsidRPr="00D83582">
        <w:rPr>
          <w:sz w:val="26"/>
          <w:szCs w:val="26"/>
        </w:rPr>
        <w:t>. Настоящее решение вступает в силу с момента его официального опубликования</w:t>
      </w:r>
      <w:r w:rsidR="00D83582" w:rsidRPr="00D83582">
        <w:rPr>
          <w:color w:val="000000"/>
          <w:sz w:val="26"/>
          <w:szCs w:val="26"/>
        </w:rPr>
        <w:t xml:space="preserve"> и распространяет свое действие на правоотношения,  возникшие  с 01.03.2022.</w:t>
      </w:r>
    </w:p>
    <w:p w:rsidR="00EB16A7" w:rsidRPr="00D83582" w:rsidRDefault="00EB16A7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A194F" w:rsidRDefault="00CA194F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D83582">
        <w:rPr>
          <w:sz w:val="26"/>
          <w:szCs w:val="26"/>
        </w:rPr>
        <w:t>Председатель Совета народных депутатов</w:t>
      </w:r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  <w:proofErr w:type="spellStart"/>
      <w:r w:rsidRPr="00D83582">
        <w:rPr>
          <w:sz w:val="26"/>
          <w:szCs w:val="26"/>
        </w:rPr>
        <w:t>Таштагольского</w:t>
      </w:r>
      <w:proofErr w:type="spellEnd"/>
      <w:r w:rsidRPr="00D83582">
        <w:rPr>
          <w:sz w:val="26"/>
          <w:szCs w:val="26"/>
        </w:rPr>
        <w:t xml:space="preserve"> муниципального района                                     И.Г. </w:t>
      </w:r>
      <w:proofErr w:type="spellStart"/>
      <w:r w:rsidRPr="00D83582">
        <w:rPr>
          <w:sz w:val="26"/>
          <w:szCs w:val="26"/>
        </w:rPr>
        <w:t>Азаренок</w:t>
      </w:r>
      <w:proofErr w:type="spellEnd"/>
    </w:p>
    <w:p w:rsidR="0026189C" w:rsidRPr="00D83582" w:rsidRDefault="0026189C" w:rsidP="0026189C">
      <w:pPr>
        <w:ind w:right="-6"/>
        <w:rPr>
          <w:sz w:val="26"/>
          <w:szCs w:val="26"/>
        </w:rPr>
      </w:pPr>
    </w:p>
    <w:p w:rsidR="00EB16A7" w:rsidRPr="00D83582" w:rsidRDefault="00EB16A7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D83582">
        <w:rPr>
          <w:sz w:val="26"/>
          <w:szCs w:val="26"/>
        </w:rPr>
        <w:t xml:space="preserve">Глава </w:t>
      </w:r>
      <w:proofErr w:type="spellStart"/>
      <w:r w:rsidRPr="00D83582">
        <w:rPr>
          <w:sz w:val="26"/>
          <w:szCs w:val="26"/>
        </w:rPr>
        <w:t>Таштагольского</w:t>
      </w:r>
      <w:proofErr w:type="spellEnd"/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D83582">
        <w:rPr>
          <w:sz w:val="26"/>
          <w:szCs w:val="26"/>
        </w:rPr>
        <w:t xml:space="preserve">муниципального района                                                                   В.Н. </w:t>
      </w:r>
      <w:proofErr w:type="spellStart"/>
      <w:r w:rsidRPr="00D83582">
        <w:rPr>
          <w:sz w:val="26"/>
          <w:szCs w:val="26"/>
        </w:rPr>
        <w:t>Макута</w:t>
      </w:r>
      <w:proofErr w:type="spellEnd"/>
      <w:r w:rsidRPr="00D83582">
        <w:rPr>
          <w:sz w:val="26"/>
          <w:szCs w:val="26"/>
        </w:rPr>
        <w:t xml:space="preserve"> </w:t>
      </w:r>
    </w:p>
    <w:p w:rsidR="0026189C" w:rsidRPr="00D83582" w:rsidRDefault="0026189C" w:rsidP="00261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6189C" w:rsidRPr="00D83582" w:rsidRDefault="0026189C" w:rsidP="0026189C">
      <w:pPr>
        <w:jc w:val="both"/>
        <w:rPr>
          <w:sz w:val="26"/>
          <w:szCs w:val="26"/>
        </w:rPr>
      </w:pPr>
    </w:p>
    <w:p w:rsidR="0026189C" w:rsidRPr="00D83582" w:rsidRDefault="0026189C" w:rsidP="0026189C">
      <w:pPr>
        <w:rPr>
          <w:sz w:val="26"/>
          <w:szCs w:val="26"/>
        </w:rPr>
      </w:pPr>
    </w:p>
    <w:p w:rsidR="0026189C" w:rsidRPr="00D83582" w:rsidRDefault="0026189C" w:rsidP="0026189C">
      <w:pPr>
        <w:rPr>
          <w:sz w:val="26"/>
          <w:szCs w:val="26"/>
        </w:rPr>
      </w:pPr>
    </w:p>
    <w:p w:rsidR="00D21377" w:rsidRDefault="00D21377" w:rsidP="00D21377">
      <w:pPr>
        <w:tabs>
          <w:tab w:val="left" w:pos="1134"/>
        </w:tabs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приложение № 1 к  решению Совета</w:t>
      </w:r>
    </w:p>
    <w:p w:rsidR="00D21377" w:rsidRDefault="00D21377" w:rsidP="00D21377">
      <w:pPr>
        <w:tabs>
          <w:tab w:val="left" w:pos="1134"/>
        </w:tabs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народных депутатов </w:t>
      </w:r>
      <w:proofErr w:type="spellStart"/>
      <w:r>
        <w:rPr>
          <w:color w:val="000000"/>
          <w:sz w:val="24"/>
          <w:szCs w:val="24"/>
        </w:rPr>
        <w:t>Таштагольского</w:t>
      </w:r>
      <w:proofErr w:type="spellEnd"/>
      <w:r>
        <w:rPr>
          <w:color w:val="000000"/>
          <w:sz w:val="24"/>
          <w:szCs w:val="24"/>
        </w:rPr>
        <w:t xml:space="preserve">   </w:t>
      </w:r>
    </w:p>
    <w:p w:rsidR="00927EBA" w:rsidRDefault="00D21377" w:rsidP="00D21377">
      <w:pPr>
        <w:tabs>
          <w:tab w:val="left" w:pos="1134"/>
        </w:tabs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муниципального района от </w:t>
      </w:r>
      <w:r w:rsidR="00927EBA">
        <w:rPr>
          <w:color w:val="000000"/>
          <w:sz w:val="24"/>
          <w:szCs w:val="24"/>
        </w:rPr>
        <w:t>16.02.2022</w:t>
      </w:r>
    </w:p>
    <w:p w:rsidR="00D21377" w:rsidRDefault="00D21377" w:rsidP="00D21377">
      <w:pPr>
        <w:tabs>
          <w:tab w:val="left" w:pos="1134"/>
        </w:tabs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 w:rsidR="00927EBA">
        <w:rPr>
          <w:color w:val="000000"/>
          <w:sz w:val="24"/>
          <w:szCs w:val="24"/>
        </w:rPr>
        <w:t xml:space="preserve">                              № 239-рр</w:t>
      </w:r>
    </w:p>
    <w:p w:rsidR="00D21377" w:rsidRDefault="00D21377" w:rsidP="00D21377">
      <w:pPr>
        <w:tabs>
          <w:tab w:val="left" w:pos="1134"/>
        </w:tabs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D21377" w:rsidRPr="00F935D7" w:rsidRDefault="00D21377" w:rsidP="00D21377">
      <w:pPr>
        <w:tabs>
          <w:tab w:val="left" w:pos="1134"/>
        </w:tabs>
        <w:contextualSpacing/>
        <w:rPr>
          <w:b/>
          <w:sz w:val="28"/>
          <w:highlight w:val="yellow"/>
        </w:rPr>
      </w:pPr>
    </w:p>
    <w:p w:rsidR="00D21377" w:rsidRPr="00D21377" w:rsidRDefault="00D21377" w:rsidP="00D21377">
      <w:pPr>
        <w:tabs>
          <w:tab w:val="left" w:pos="1134"/>
        </w:tabs>
        <w:contextualSpacing/>
        <w:jc w:val="center"/>
        <w:rPr>
          <w:b/>
          <w:sz w:val="26"/>
          <w:szCs w:val="26"/>
        </w:rPr>
      </w:pPr>
      <w:r w:rsidRPr="00D21377">
        <w:rPr>
          <w:b/>
          <w:sz w:val="26"/>
          <w:szCs w:val="26"/>
        </w:rPr>
        <w:t>Ключевые показатели муниципального земельного контроля и их целевые значения, индикативные показатели</w:t>
      </w:r>
    </w:p>
    <w:p w:rsidR="00D21377" w:rsidRPr="00D21377" w:rsidRDefault="00D21377" w:rsidP="00D21377">
      <w:pPr>
        <w:tabs>
          <w:tab w:val="left" w:pos="1134"/>
        </w:tabs>
        <w:contextualSpacing/>
        <w:jc w:val="both"/>
        <w:rPr>
          <w:b/>
          <w:sz w:val="26"/>
          <w:szCs w:val="26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3121"/>
      </w:tblGrid>
      <w:tr w:rsidR="00D21377" w:rsidRPr="00D21377" w:rsidTr="00D21377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color w:val="000000"/>
                <w:sz w:val="26"/>
                <w:szCs w:val="26"/>
              </w:rPr>
            </w:pPr>
            <w:r w:rsidRPr="00D21377">
              <w:rPr>
                <w:b/>
                <w:color w:val="000000"/>
                <w:sz w:val="26"/>
                <w:szCs w:val="26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/>
                <w:color w:val="000000"/>
                <w:sz w:val="26"/>
                <w:szCs w:val="26"/>
              </w:rPr>
            </w:pPr>
            <w:r w:rsidRPr="00D21377">
              <w:rPr>
                <w:b/>
                <w:color w:val="000000"/>
                <w:sz w:val="26"/>
                <w:szCs w:val="26"/>
              </w:rPr>
              <w:t>Целевые значения</w:t>
            </w:r>
          </w:p>
        </w:tc>
      </w:tr>
      <w:tr w:rsidR="00D21377" w:rsidRPr="00D21377" w:rsidTr="00D21377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  <w:lang w:val="en-US"/>
              </w:rPr>
              <w:t>5</w:t>
            </w: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D21377" w:rsidRPr="00D21377" w:rsidTr="00D21377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D21377" w:rsidRPr="00D21377" w:rsidTr="00D21377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D21377" w:rsidRPr="00D21377" w:rsidTr="00D21377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Процент отмененных результатов контрольных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D21377" w:rsidRPr="00D21377" w:rsidTr="00D21377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  <w:lang w:val="en-US"/>
              </w:rPr>
              <w:t>5</w:t>
            </w: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D21377" w:rsidRPr="00D21377" w:rsidTr="00D21377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 xml:space="preserve">Процент внесенных судебных решений </w:t>
            </w:r>
            <w:r w:rsidRPr="00D21377">
              <w:rPr>
                <w:color w:val="000000"/>
                <w:sz w:val="26"/>
                <w:szCs w:val="26"/>
              </w:rPr>
              <w:br/>
              <w:t xml:space="preserve">о назначении административного наказания </w:t>
            </w:r>
            <w:r w:rsidRPr="00D21377">
              <w:rPr>
                <w:color w:val="000000"/>
                <w:sz w:val="26"/>
                <w:szCs w:val="26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D21377" w:rsidRPr="00D21377" w:rsidTr="00D21377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7" w:rsidRPr="00D21377" w:rsidRDefault="00D21377" w:rsidP="00D2137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D21377">
              <w:rPr>
                <w:color w:val="000000"/>
                <w:sz w:val="26"/>
                <w:szCs w:val="26"/>
              </w:rPr>
              <w:t>0%</w:t>
            </w:r>
          </w:p>
        </w:tc>
      </w:tr>
    </w:tbl>
    <w:p w:rsidR="00D21377" w:rsidRPr="00D21377" w:rsidRDefault="00D21377" w:rsidP="00D21377">
      <w:pPr>
        <w:widowControl w:val="0"/>
        <w:jc w:val="center"/>
        <w:rPr>
          <w:rFonts w:ascii="Arial" w:hAnsi="Arial"/>
          <w:color w:val="000000"/>
          <w:sz w:val="26"/>
          <w:szCs w:val="26"/>
        </w:rPr>
      </w:pPr>
    </w:p>
    <w:p w:rsidR="00D21377" w:rsidRPr="00D21377" w:rsidRDefault="00D21377" w:rsidP="00D21377">
      <w:pPr>
        <w:widowControl w:val="0"/>
        <w:jc w:val="center"/>
        <w:rPr>
          <w:b/>
          <w:color w:val="000000"/>
          <w:sz w:val="26"/>
          <w:szCs w:val="26"/>
        </w:rPr>
      </w:pPr>
      <w:r w:rsidRPr="00D21377">
        <w:rPr>
          <w:b/>
          <w:color w:val="000000"/>
          <w:sz w:val="26"/>
          <w:szCs w:val="26"/>
        </w:rPr>
        <w:t>Индикативные показатели:</w:t>
      </w:r>
    </w:p>
    <w:p w:rsidR="00D21377" w:rsidRPr="00D21377" w:rsidRDefault="00D21377" w:rsidP="00D21377">
      <w:pPr>
        <w:widowControl w:val="0"/>
        <w:jc w:val="center"/>
        <w:rPr>
          <w:color w:val="000000"/>
          <w:sz w:val="26"/>
          <w:szCs w:val="26"/>
        </w:rPr>
      </w:pPr>
    </w:p>
    <w:p w:rsidR="00D21377" w:rsidRPr="00D21377" w:rsidRDefault="00D21377" w:rsidP="00D21377">
      <w:pPr>
        <w:pStyle w:val="a5"/>
        <w:numPr>
          <w:ilvl w:val="0"/>
          <w:numId w:val="3"/>
        </w:numPr>
        <w:spacing w:after="160"/>
        <w:contextualSpacing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внеплановых контрольных (надзорных мероприятий, проведенных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line="240" w:lineRule="auto"/>
        <w:ind w:right="23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общее количество контрольных (надзорных) мероприятий с взаимодействием, проведенных за отчетный период;</w:t>
      </w:r>
    </w:p>
    <w:p w:rsidR="00D21377" w:rsidRPr="00D21377" w:rsidRDefault="00D21377" w:rsidP="00D21377">
      <w:pPr>
        <w:pStyle w:val="20"/>
        <w:shd w:val="clear" w:color="auto" w:fill="auto"/>
        <w:tabs>
          <w:tab w:val="left" w:pos="1018"/>
        </w:tabs>
        <w:spacing w:line="240" w:lineRule="auto"/>
        <w:ind w:left="357" w:right="23"/>
        <w:jc w:val="both"/>
        <w:rPr>
          <w:sz w:val="26"/>
          <w:szCs w:val="26"/>
        </w:rPr>
      </w:pPr>
      <w:r w:rsidRPr="00D21377">
        <w:rPr>
          <w:sz w:val="26"/>
          <w:szCs w:val="26"/>
        </w:rPr>
        <w:lastRenderedPageBreak/>
        <w:t>4.  количество контрольных (надзорных) мероприятий, проведенных с использованием         средств дистанционного взаимодействия,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профилактических визитов, проведенных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027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40" w:lineRule="auto"/>
        <w:ind w:left="731" w:right="23" w:hanging="357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157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21377" w:rsidRPr="00D21377" w:rsidRDefault="00D21377" w:rsidP="00D2137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240" w:lineRule="auto"/>
        <w:ind w:right="20"/>
        <w:jc w:val="both"/>
        <w:rPr>
          <w:sz w:val="26"/>
          <w:szCs w:val="26"/>
        </w:rPr>
      </w:pPr>
      <w:r w:rsidRPr="00D21377">
        <w:rPr>
          <w:sz w:val="26"/>
          <w:szCs w:val="26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D21377">
        <w:rPr>
          <w:sz w:val="26"/>
          <w:szCs w:val="26"/>
        </w:rPr>
        <w:t>результаты</w:t>
      </w:r>
      <w:proofErr w:type="gramEnd"/>
      <w:r w:rsidRPr="00D21377">
        <w:rPr>
          <w:sz w:val="26"/>
          <w:szCs w:val="26"/>
        </w:rPr>
        <w:t xml:space="preserve"> которых были признаны недействительными и (или) отменены, за отчетный период.</w:t>
      </w:r>
    </w:p>
    <w:p w:rsidR="00D21377" w:rsidRPr="00D21377" w:rsidRDefault="00D21377" w:rsidP="00D21377">
      <w:pPr>
        <w:pStyle w:val="20"/>
        <w:shd w:val="clear" w:color="auto" w:fill="auto"/>
        <w:tabs>
          <w:tab w:val="left" w:pos="1027"/>
        </w:tabs>
        <w:spacing w:line="240" w:lineRule="auto"/>
        <w:ind w:right="23"/>
        <w:jc w:val="both"/>
        <w:rPr>
          <w:sz w:val="26"/>
          <w:szCs w:val="26"/>
        </w:rPr>
      </w:pPr>
    </w:p>
    <w:p w:rsidR="0026189C" w:rsidRPr="00D21377" w:rsidRDefault="0026189C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D21377" w:rsidRDefault="002B1466" w:rsidP="0026189C">
      <w:pPr>
        <w:rPr>
          <w:sz w:val="26"/>
          <w:szCs w:val="26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p w:rsidR="002B1466" w:rsidRPr="00757641" w:rsidRDefault="002B1466" w:rsidP="0026189C">
      <w:pPr>
        <w:rPr>
          <w:sz w:val="18"/>
        </w:rPr>
      </w:pPr>
    </w:p>
    <w:sectPr w:rsidR="002B1466" w:rsidRPr="00757641" w:rsidSect="00D21377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E6B"/>
    <w:multiLevelType w:val="hybridMultilevel"/>
    <w:tmpl w:val="304A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97D774E"/>
    <w:multiLevelType w:val="hybridMultilevel"/>
    <w:tmpl w:val="06A2EBF2"/>
    <w:lvl w:ilvl="0" w:tplc="1514295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B6A7E"/>
    <w:multiLevelType w:val="hybridMultilevel"/>
    <w:tmpl w:val="6A2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74C6"/>
    <w:rsid w:val="000506DB"/>
    <w:rsid w:val="00057E25"/>
    <w:rsid w:val="00085FBF"/>
    <w:rsid w:val="000866FD"/>
    <w:rsid w:val="000F5677"/>
    <w:rsid w:val="00107D8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0F44"/>
    <w:rsid w:val="00321D3A"/>
    <w:rsid w:val="00324495"/>
    <w:rsid w:val="00332F7C"/>
    <w:rsid w:val="00333F9D"/>
    <w:rsid w:val="00341AD9"/>
    <w:rsid w:val="003450C9"/>
    <w:rsid w:val="00350B0D"/>
    <w:rsid w:val="00357220"/>
    <w:rsid w:val="00390359"/>
    <w:rsid w:val="00392A4B"/>
    <w:rsid w:val="00397B3F"/>
    <w:rsid w:val="003A0050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E278C"/>
    <w:rsid w:val="004F060F"/>
    <w:rsid w:val="004F33F7"/>
    <w:rsid w:val="00503A33"/>
    <w:rsid w:val="005501FF"/>
    <w:rsid w:val="0056241E"/>
    <w:rsid w:val="005812B4"/>
    <w:rsid w:val="005819E6"/>
    <w:rsid w:val="00597098"/>
    <w:rsid w:val="005A0210"/>
    <w:rsid w:val="005D79B6"/>
    <w:rsid w:val="005E1EDD"/>
    <w:rsid w:val="005E4814"/>
    <w:rsid w:val="005F463D"/>
    <w:rsid w:val="005F633E"/>
    <w:rsid w:val="00632852"/>
    <w:rsid w:val="00636414"/>
    <w:rsid w:val="00681B92"/>
    <w:rsid w:val="006D74C7"/>
    <w:rsid w:val="006E0F83"/>
    <w:rsid w:val="006E5748"/>
    <w:rsid w:val="006E640C"/>
    <w:rsid w:val="006F15AF"/>
    <w:rsid w:val="00706625"/>
    <w:rsid w:val="00731499"/>
    <w:rsid w:val="00733771"/>
    <w:rsid w:val="00757641"/>
    <w:rsid w:val="00784DC8"/>
    <w:rsid w:val="007A1191"/>
    <w:rsid w:val="007C5AE8"/>
    <w:rsid w:val="008045C3"/>
    <w:rsid w:val="00833848"/>
    <w:rsid w:val="00862B93"/>
    <w:rsid w:val="008752A7"/>
    <w:rsid w:val="008805B1"/>
    <w:rsid w:val="00884EF0"/>
    <w:rsid w:val="008C3993"/>
    <w:rsid w:val="00904174"/>
    <w:rsid w:val="00927EBA"/>
    <w:rsid w:val="009306AB"/>
    <w:rsid w:val="00944FC3"/>
    <w:rsid w:val="0094678E"/>
    <w:rsid w:val="00971B61"/>
    <w:rsid w:val="00980696"/>
    <w:rsid w:val="00995DE2"/>
    <w:rsid w:val="009C7D28"/>
    <w:rsid w:val="009D54E7"/>
    <w:rsid w:val="00A02774"/>
    <w:rsid w:val="00A42C15"/>
    <w:rsid w:val="00A57C9E"/>
    <w:rsid w:val="00A62A7C"/>
    <w:rsid w:val="00A9546A"/>
    <w:rsid w:val="00AB509A"/>
    <w:rsid w:val="00B62E1A"/>
    <w:rsid w:val="00B738B1"/>
    <w:rsid w:val="00B774C6"/>
    <w:rsid w:val="00B8216C"/>
    <w:rsid w:val="00BA6C2A"/>
    <w:rsid w:val="00BF5079"/>
    <w:rsid w:val="00C54D36"/>
    <w:rsid w:val="00C73BDD"/>
    <w:rsid w:val="00CA194F"/>
    <w:rsid w:val="00CD49FB"/>
    <w:rsid w:val="00D21377"/>
    <w:rsid w:val="00D409FF"/>
    <w:rsid w:val="00D57A07"/>
    <w:rsid w:val="00D668C6"/>
    <w:rsid w:val="00D76AF9"/>
    <w:rsid w:val="00D83582"/>
    <w:rsid w:val="00D91874"/>
    <w:rsid w:val="00D95DD7"/>
    <w:rsid w:val="00D97F11"/>
    <w:rsid w:val="00E04115"/>
    <w:rsid w:val="00E222B4"/>
    <w:rsid w:val="00E458E1"/>
    <w:rsid w:val="00E600A2"/>
    <w:rsid w:val="00E81C86"/>
    <w:rsid w:val="00E94A40"/>
    <w:rsid w:val="00EA08F2"/>
    <w:rsid w:val="00EB16A7"/>
    <w:rsid w:val="00EB3E34"/>
    <w:rsid w:val="00EC02E5"/>
    <w:rsid w:val="00EF3C6A"/>
    <w:rsid w:val="00F270F3"/>
    <w:rsid w:val="00F444FE"/>
    <w:rsid w:val="00F509CE"/>
    <w:rsid w:val="00F7166C"/>
    <w:rsid w:val="00F93409"/>
    <w:rsid w:val="00FB4F9E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20"/>
    <w:rsid w:val="00320F44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7"/>
    <w:rsid w:val="00320F44"/>
    <w:pPr>
      <w:shd w:val="clear" w:color="auto" w:fill="FFFFFF"/>
      <w:spacing w:line="323" w:lineRule="exact"/>
    </w:pPr>
    <w:rPr>
      <w:sz w:val="27"/>
      <w:szCs w:val="27"/>
    </w:rPr>
  </w:style>
  <w:style w:type="character" w:customStyle="1" w:styleId="22">
    <w:name w:val="Основной текст (2)_"/>
    <w:basedOn w:val="a0"/>
    <w:link w:val="23"/>
    <w:rsid w:val="00D76AF9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6AF9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830A-2A20-436F-982F-C7775B46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Пользователь</cp:lastModifiedBy>
  <cp:revision>11</cp:revision>
  <cp:lastPrinted>2022-02-01T01:44:00Z</cp:lastPrinted>
  <dcterms:created xsi:type="dcterms:W3CDTF">2022-01-31T09:29:00Z</dcterms:created>
  <dcterms:modified xsi:type="dcterms:W3CDTF">2022-02-14T01:45:00Z</dcterms:modified>
</cp:coreProperties>
</file>