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4E7" w:rsidRDefault="00AD54E7" w:rsidP="00AD54E7">
      <w:pPr>
        <w:jc w:val="center"/>
        <w:rPr>
          <w:noProof/>
        </w:rPr>
      </w:pPr>
      <w:r w:rsidRPr="0022221B">
        <w:rPr>
          <w:noProof/>
        </w:rPr>
        <w:drawing>
          <wp:inline distT="0" distB="0" distL="0" distR="0" wp14:anchorId="5324EE7F" wp14:editId="4ADE7187">
            <wp:extent cx="730250" cy="878013"/>
            <wp:effectExtent l="0" t="0" r="0" b="0"/>
            <wp:docPr id="4" name="Рисунок 3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204" cy="93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4E7" w:rsidRPr="00EA4FDC" w:rsidRDefault="00AD54E7" w:rsidP="00AD54E7">
      <w:pPr>
        <w:jc w:val="center"/>
        <w:rPr>
          <w:b/>
          <w:bCs/>
          <w:sz w:val="28"/>
          <w:szCs w:val="28"/>
        </w:rPr>
      </w:pPr>
      <w:r w:rsidRPr="00EA4FDC">
        <w:rPr>
          <w:b/>
          <w:bCs/>
          <w:sz w:val="28"/>
          <w:szCs w:val="28"/>
        </w:rPr>
        <w:t>КЕМЕРОВСКАЯ ОБЛАСТЬ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-К</w:t>
      </w:r>
      <w:proofErr w:type="gramEnd"/>
      <w:r>
        <w:rPr>
          <w:b/>
          <w:bCs/>
          <w:sz w:val="28"/>
          <w:szCs w:val="28"/>
        </w:rPr>
        <w:t>УЗБАСС</w:t>
      </w:r>
    </w:p>
    <w:p w:rsidR="00AD54E7" w:rsidRPr="00EA4FDC" w:rsidRDefault="00AD54E7" w:rsidP="00AD54E7">
      <w:pPr>
        <w:jc w:val="center"/>
        <w:rPr>
          <w:b/>
          <w:bCs/>
          <w:sz w:val="28"/>
          <w:szCs w:val="28"/>
        </w:rPr>
      </w:pPr>
      <w:r w:rsidRPr="00EA4FDC">
        <w:rPr>
          <w:b/>
          <w:bCs/>
          <w:sz w:val="28"/>
          <w:szCs w:val="28"/>
        </w:rPr>
        <w:t>МУНИЦИПАЛЬНОЕ ОБРАЗОВАНИЕ</w:t>
      </w:r>
    </w:p>
    <w:p w:rsidR="00AD54E7" w:rsidRPr="00EA4FDC" w:rsidRDefault="00AD54E7" w:rsidP="00AD54E7">
      <w:pPr>
        <w:jc w:val="center"/>
        <w:rPr>
          <w:b/>
          <w:bCs/>
          <w:sz w:val="28"/>
          <w:szCs w:val="28"/>
        </w:rPr>
      </w:pPr>
      <w:r w:rsidRPr="00EA4FDC">
        <w:rPr>
          <w:b/>
          <w:bCs/>
          <w:sz w:val="28"/>
          <w:szCs w:val="28"/>
        </w:rPr>
        <w:t xml:space="preserve"> «ТАШТАГОЛЬСКИЙ МУНИЦИПАЛЬНЫЙ </w:t>
      </w:r>
      <w:r>
        <w:rPr>
          <w:b/>
          <w:bCs/>
          <w:sz w:val="28"/>
          <w:szCs w:val="28"/>
        </w:rPr>
        <w:t>ОКРУГ</w:t>
      </w:r>
      <w:r w:rsidRPr="00EA4FDC">
        <w:rPr>
          <w:b/>
          <w:bCs/>
          <w:sz w:val="28"/>
          <w:szCs w:val="28"/>
        </w:rPr>
        <w:t>»</w:t>
      </w:r>
    </w:p>
    <w:p w:rsidR="00AD54E7" w:rsidRPr="00EA4FDC" w:rsidRDefault="00AD54E7" w:rsidP="00AD54E7">
      <w:pPr>
        <w:jc w:val="center"/>
        <w:rPr>
          <w:b/>
          <w:bCs/>
          <w:sz w:val="28"/>
          <w:szCs w:val="28"/>
        </w:rPr>
      </w:pPr>
      <w:r w:rsidRPr="00EA4FDC">
        <w:rPr>
          <w:b/>
          <w:bCs/>
          <w:sz w:val="28"/>
          <w:szCs w:val="28"/>
        </w:rPr>
        <w:t>СОВЕТ НАРОДНЫХ ДЕПУТАТОВ</w:t>
      </w:r>
    </w:p>
    <w:p w:rsidR="00AD54E7" w:rsidRPr="00EA4FDC" w:rsidRDefault="00AD54E7" w:rsidP="00AD54E7">
      <w:pPr>
        <w:jc w:val="center"/>
        <w:rPr>
          <w:b/>
          <w:bCs/>
          <w:sz w:val="28"/>
          <w:szCs w:val="28"/>
        </w:rPr>
      </w:pPr>
      <w:r w:rsidRPr="00EA4FDC">
        <w:rPr>
          <w:b/>
          <w:bCs/>
          <w:sz w:val="28"/>
          <w:szCs w:val="28"/>
        </w:rPr>
        <w:t xml:space="preserve">ТАШТАГОЛЬСКОГО МУНИЦИПАЛЬНОГО </w:t>
      </w:r>
      <w:r>
        <w:rPr>
          <w:b/>
          <w:bCs/>
          <w:sz w:val="28"/>
          <w:szCs w:val="28"/>
        </w:rPr>
        <w:t>ОКРУГА</w:t>
      </w:r>
    </w:p>
    <w:p w:rsidR="00AD54E7" w:rsidRPr="00EA4FDC" w:rsidRDefault="00AD54E7" w:rsidP="00AD54E7">
      <w:pPr>
        <w:jc w:val="center"/>
        <w:rPr>
          <w:b/>
          <w:bCs/>
          <w:sz w:val="28"/>
          <w:szCs w:val="28"/>
        </w:rPr>
      </w:pPr>
    </w:p>
    <w:p w:rsidR="00AD54E7" w:rsidRPr="00EA4FDC" w:rsidRDefault="00AD54E7" w:rsidP="00AD54E7">
      <w:pPr>
        <w:jc w:val="center"/>
        <w:rPr>
          <w:b/>
          <w:bCs/>
          <w:sz w:val="28"/>
          <w:szCs w:val="28"/>
        </w:rPr>
      </w:pPr>
      <w:r w:rsidRPr="00EA4FDC">
        <w:rPr>
          <w:b/>
          <w:bCs/>
          <w:sz w:val="28"/>
          <w:szCs w:val="28"/>
        </w:rPr>
        <w:t>РЕШЕНИЕ</w:t>
      </w:r>
    </w:p>
    <w:p w:rsidR="00AD54E7" w:rsidRDefault="00AD54E7" w:rsidP="00AD54E7">
      <w:pPr>
        <w:pStyle w:val="af8"/>
        <w:spacing w:after="0"/>
        <w:jc w:val="center"/>
        <w:rPr>
          <w:b/>
          <w:bCs/>
          <w:sz w:val="28"/>
          <w:szCs w:val="28"/>
        </w:rPr>
      </w:pPr>
      <w:r w:rsidRPr="00EA4FDC">
        <w:rPr>
          <w:b/>
          <w:bCs/>
          <w:sz w:val="28"/>
          <w:szCs w:val="28"/>
        </w:rPr>
        <w:t>от «</w:t>
      </w:r>
      <w:r>
        <w:rPr>
          <w:b/>
          <w:bCs/>
          <w:sz w:val="28"/>
          <w:szCs w:val="28"/>
        </w:rPr>
        <w:t>28</w:t>
      </w:r>
      <w:r w:rsidRPr="00EA4FDC">
        <w:rPr>
          <w:b/>
          <w:bCs/>
          <w:sz w:val="28"/>
          <w:szCs w:val="28"/>
        </w:rPr>
        <w:t xml:space="preserve">»  </w:t>
      </w:r>
      <w:r>
        <w:rPr>
          <w:b/>
          <w:bCs/>
          <w:sz w:val="28"/>
          <w:szCs w:val="28"/>
        </w:rPr>
        <w:t xml:space="preserve">июля 2026 года № </w:t>
      </w:r>
      <w:r w:rsidR="00211468">
        <w:rPr>
          <w:b/>
          <w:bCs/>
          <w:sz w:val="28"/>
          <w:szCs w:val="28"/>
        </w:rPr>
        <w:t>202</w:t>
      </w:r>
      <w:bookmarkStart w:id="0" w:name="_GoBack"/>
      <w:bookmarkEnd w:id="0"/>
      <w:r w:rsidRPr="00EA4FDC">
        <w:rPr>
          <w:b/>
          <w:bCs/>
          <w:sz w:val="28"/>
          <w:szCs w:val="28"/>
        </w:rPr>
        <w:t>-рр</w:t>
      </w:r>
    </w:p>
    <w:p w:rsidR="00AD54E7" w:rsidRPr="00CA4A93" w:rsidRDefault="00AD54E7" w:rsidP="00AD54E7">
      <w:pPr>
        <w:ind w:left="-142" w:firstLine="142"/>
      </w:pPr>
    </w:p>
    <w:p w:rsidR="00AD54E7" w:rsidRPr="00EA4FDC" w:rsidRDefault="00AD54E7" w:rsidP="00AD54E7">
      <w:pPr>
        <w:pStyle w:val="af8"/>
        <w:spacing w:after="0"/>
        <w:jc w:val="right"/>
        <w:rPr>
          <w:sz w:val="28"/>
          <w:szCs w:val="28"/>
        </w:rPr>
      </w:pPr>
      <w:r w:rsidRPr="00EA4FDC">
        <w:rPr>
          <w:sz w:val="28"/>
          <w:szCs w:val="28"/>
        </w:rPr>
        <w:t xml:space="preserve">Принято Советом народных депутатов </w:t>
      </w:r>
    </w:p>
    <w:p w:rsidR="00AD54E7" w:rsidRPr="00EA4FDC" w:rsidRDefault="00AD54E7" w:rsidP="00AD54E7">
      <w:pPr>
        <w:pStyle w:val="af8"/>
        <w:spacing w:after="0"/>
        <w:jc w:val="right"/>
        <w:rPr>
          <w:sz w:val="28"/>
          <w:szCs w:val="28"/>
        </w:rPr>
      </w:pPr>
      <w:proofErr w:type="spellStart"/>
      <w:r w:rsidRPr="00EA4FDC">
        <w:rPr>
          <w:sz w:val="28"/>
          <w:szCs w:val="28"/>
        </w:rPr>
        <w:t>Таштагольского</w:t>
      </w:r>
      <w:proofErr w:type="spellEnd"/>
      <w:r w:rsidRPr="00EA4FDC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</w:p>
    <w:p w:rsidR="00AD54E7" w:rsidRDefault="00AD54E7" w:rsidP="00AD54E7">
      <w:pPr>
        <w:pStyle w:val="af8"/>
        <w:spacing w:after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 июля</w:t>
      </w:r>
      <w:r w:rsidRPr="00C704FC">
        <w:rPr>
          <w:b/>
          <w:bCs/>
          <w:sz w:val="28"/>
          <w:szCs w:val="28"/>
        </w:rPr>
        <w:t xml:space="preserve"> 20</w:t>
      </w:r>
      <w:r>
        <w:rPr>
          <w:b/>
          <w:bCs/>
          <w:sz w:val="28"/>
          <w:szCs w:val="28"/>
        </w:rPr>
        <w:t>2</w:t>
      </w:r>
      <w:r w:rsidRPr="00C704FC">
        <w:rPr>
          <w:b/>
          <w:bCs/>
          <w:sz w:val="28"/>
          <w:szCs w:val="28"/>
        </w:rPr>
        <w:t>6 года</w:t>
      </w:r>
    </w:p>
    <w:p w:rsidR="00AD54E7" w:rsidRPr="00AD54E7" w:rsidRDefault="00AD54E7" w:rsidP="00AD54E7"/>
    <w:p w:rsidR="00AD54E7" w:rsidRPr="00AD54E7" w:rsidRDefault="00AD54E7" w:rsidP="00AD54E7"/>
    <w:p w:rsidR="00AD54E7" w:rsidRPr="00AD54E7" w:rsidRDefault="00AD54E7" w:rsidP="00AD54E7">
      <w:pPr>
        <w:tabs>
          <w:tab w:val="left" w:pos="4080"/>
        </w:tabs>
        <w:jc w:val="center"/>
        <w:rPr>
          <w:b/>
          <w:sz w:val="28"/>
          <w:szCs w:val="28"/>
        </w:rPr>
      </w:pPr>
      <w:r w:rsidRPr="00AD54E7">
        <w:rPr>
          <w:b/>
          <w:sz w:val="28"/>
          <w:szCs w:val="28"/>
        </w:rPr>
        <w:t>О внесении изменений в решение Совета народных депутатов</w:t>
      </w:r>
      <w:r w:rsidRPr="00AD54E7">
        <w:rPr>
          <w:b/>
          <w:sz w:val="28"/>
          <w:szCs w:val="28"/>
        </w:rPr>
        <w:br/>
      </w:r>
      <w:proofErr w:type="spellStart"/>
      <w:r w:rsidRPr="00AD54E7">
        <w:rPr>
          <w:b/>
          <w:sz w:val="28"/>
          <w:szCs w:val="28"/>
        </w:rPr>
        <w:t>Таштагольского</w:t>
      </w:r>
      <w:proofErr w:type="spellEnd"/>
      <w:r w:rsidRPr="00AD54E7">
        <w:rPr>
          <w:b/>
          <w:sz w:val="28"/>
          <w:szCs w:val="28"/>
        </w:rPr>
        <w:t xml:space="preserve"> муниципального района от 26.04.2016 № 193-рр</w:t>
      </w:r>
      <w:r w:rsidRPr="00AD54E7">
        <w:rPr>
          <w:b/>
          <w:sz w:val="28"/>
          <w:szCs w:val="28"/>
        </w:rPr>
        <w:br/>
        <w:t>«Об утверждении «Перечня дополнительных социальных услуг</w:t>
      </w:r>
      <w:r w:rsidRPr="00AD54E7">
        <w:rPr>
          <w:b/>
          <w:sz w:val="28"/>
          <w:szCs w:val="28"/>
        </w:rPr>
        <w:br/>
        <w:t>и тарифов на дополнительные социальные услуги»</w:t>
      </w:r>
    </w:p>
    <w:p w:rsidR="00AD54E7" w:rsidRPr="00AD54E7" w:rsidRDefault="00AD54E7" w:rsidP="00AD54E7">
      <w:pPr>
        <w:tabs>
          <w:tab w:val="left" w:pos="4080"/>
        </w:tabs>
        <w:jc w:val="both"/>
        <w:rPr>
          <w:sz w:val="28"/>
          <w:szCs w:val="28"/>
        </w:rPr>
      </w:pPr>
    </w:p>
    <w:p w:rsidR="00AD54E7" w:rsidRPr="00C704FC" w:rsidRDefault="00AD54E7" w:rsidP="00AD54E7">
      <w:pPr>
        <w:jc w:val="center"/>
        <w:rPr>
          <w:b/>
          <w:bCs/>
          <w:noProof/>
        </w:rPr>
      </w:pPr>
      <w:r w:rsidRPr="00C704FC">
        <w:rPr>
          <w:b/>
          <w:bCs/>
          <w:noProof/>
        </w:rPr>
        <w:t xml:space="preserve"> </w:t>
      </w:r>
    </w:p>
    <w:p w:rsidR="002A0C12" w:rsidRDefault="00D0732E">
      <w:pPr>
        <w:ind w:firstLine="709"/>
        <w:jc w:val="both"/>
        <w:outlineLvl w:val="0"/>
        <w:rPr>
          <w:sz w:val="28"/>
          <w:szCs w:val="28"/>
        </w:rPr>
      </w:pPr>
      <w:r w:rsidRPr="00AD54E7">
        <w:rPr>
          <w:sz w:val="28"/>
          <w:szCs w:val="28"/>
        </w:rPr>
        <w:t xml:space="preserve"> В соответствии с Федеральным законом от 20.03.2025 № 33-ФЗ «Об общих принципах организации местного самоуправления в единой системе публичной власти», руководствуясь Уставом муниципального образования «</w:t>
      </w:r>
      <w:proofErr w:type="spellStart"/>
      <w:r w:rsidRPr="00AD54E7">
        <w:rPr>
          <w:sz w:val="28"/>
          <w:szCs w:val="28"/>
        </w:rPr>
        <w:t>Таштагольский</w:t>
      </w:r>
      <w:proofErr w:type="spellEnd"/>
      <w:r w:rsidRPr="00AD54E7">
        <w:rPr>
          <w:sz w:val="28"/>
          <w:szCs w:val="28"/>
        </w:rPr>
        <w:t xml:space="preserve"> муниципальный округ Кемеровской области – Кузбасса», </w:t>
      </w:r>
      <w:r w:rsidR="00AD54E7">
        <w:rPr>
          <w:sz w:val="28"/>
          <w:szCs w:val="28"/>
        </w:rPr>
        <w:t>р</w:t>
      </w:r>
      <w:r w:rsidRPr="00AD54E7">
        <w:rPr>
          <w:bCs/>
          <w:sz w:val="28"/>
          <w:szCs w:val="28"/>
        </w:rPr>
        <w:t xml:space="preserve">ешением </w:t>
      </w:r>
      <w:r w:rsidR="00AD54E7">
        <w:rPr>
          <w:bCs/>
          <w:sz w:val="28"/>
          <w:szCs w:val="28"/>
        </w:rPr>
        <w:t>С</w:t>
      </w:r>
      <w:r w:rsidRPr="00AD54E7">
        <w:rPr>
          <w:bCs/>
          <w:sz w:val="28"/>
          <w:szCs w:val="28"/>
        </w:rPr>
        <w:t>овет</w:t>
      </w:r>
      <w:r w:rsidR="00AD54E7">
        <w:rPr>
          <w:bCs/>
          <w:sz w:val="28"/>
          <w:szCs w:val="28"/>
        </w:rPr>
        <w:t>а</w:t>
      </w:r>
      <w:r w:rsidRPr="00AD54E7">
        <w:rPr>
          <w:bCs/>
          <w:sz w:val="28"/>
          <w:szCs w:val="28"/>
        </w:rPr>
        <w:t xml:space="preserve"> народных депутатов </w:t>
      </w:r>
      <w:proofErr w:type="spellStart"/>
      <w:r w:rsidRPr="00AD54E7">
        <w:rPr>
          <w:bCs/>
          <w:sz w:val="28"/>
          <w:szCs w:val="28"/>
        </w:rPr>
        <w:t>Таштагольского</w:t>
      </w:r>
      <w:proofErr w:type="spellEnd"/>
      <w:r w:rsidRPr="00AD54E7">
        <w:rPr>
          <w:bCs/>
          <w:sz w:val="28"/>
          <w:szCs w:val="28"/>
        </w:rPr>
        <w:t xml:space="preserve"> муниципального округа от 25.09.2025</w:t>
      </w:r>
      <w:r w:rsidR="00AD54E7">
        <w:rPr>
          <w:bCs/>
          <w:sz w:val="28"/>
          <w:szCs w:val="28"/>
        </w:rPr>
        <w:t xml:space="preserve"> </w:t>
      </w:r>
      <w:r w:rsidRPr="00AD54E7">
        <w:rPr>
          <w:bCs/>
          <w:sz w:val="28"/>
          <w:szCs w:val="28"/>
        </w:rPr>
        <w:t>№ 19-рр «О вопросах правопреемства»,</w:t>
      </w:r>
      <w:r w:rsidRPr="00AD54E7">
        <w:rPr>
          <w:sz w:val="28"/>
          <w:szCs w:val="28"/>
        </w:rPr>
        <w:t xml:space="preserve"> Совет народных депутатов </w:t>
      </w:r>
      <w:proofErr w:type="spellStart"/>
      <w:r w:rsidRPr="00AD54E7">
        <w:rPr>
          <w:sz w:val="28"/>
          <w:szCs w:val="28"/>
        </w:rPr>
        <w:t>Таштагольского</w:t>
      </w:r>
      <w:proofErr w:type="spellEnd"/>
      <w:r w:rsidRPr="00AD54E7">
        <w:rPr>
          <w:sz w:val="28"/>
          <w:szCs w:val="28"/>
        </w:rPr>
        <w:t xml:space="preserve"> муниципального округа,</w:t>
      </w:r>
    </w:p>
    <w:p w:rsidR="00AD54E7" w:rsidRPr="00AD54E7" w:rsidRDefault="00AD54E7">
      <w:pPr>
        <w:ind w:firstLine="709"/>
        <w:jc w:val="both"/>
        <w:outlineLvl w:val="0"/>
        <w:rPr>
          <w:sz w:val="28"/>
          <w:szCs w:val="28"/>
        </w:rPr>
      </w:pPr>
    </w:p>
    <w:p w:rsidR="002A0C12" w:rsidRDefault="00AD54E7" w:rsidP="00AD54E7">
      <w:pPr>
        <w:tabs>
          <w:tab w:val="left" w:pos="-720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</w:t>
      </w:r>
      <w:r w:rsidR="00D0732E" w:rsidRPr="00AD54E7">
        <w:rPr>
          <w:b/>
          <w:bCs/>
          <w:sz w:val="28"/>
          <w:szCs w:val="28"/>
        </w:rPr>
        <w:t>РЕШИЛ:</w:t>
      </w:r>
    </w:p>
    <w:p w:rsidR="00AD54E7" w:rsidRPr="00AD54E7" w:rsidRDefault="00AD54E7">
      <w:pPr>
        <w:tabs>
          <w:tab w:val="left" w:pos="-720"/>
        </w:tabs>
        <w:ind w:firstLine="709"/>
        <w:jc w:val="both"/>
        <w:rPr>
          <w:sz w:val="28"/>
          <w:szCs w:val="28"/>
        </w:rPr>
      </w:pPr>
    </w:p>
    <w:p w:rsidR="002A0C12" w:rsidRPr="00AD54E7" w:rsidRDefault="00D0732E">
      <w:pPr>
        <w:tabs>
          <w:tab w:val="left" w:pos="-720"/>
        </w:tabs>
        <w:ind w:firstLine="700"/>
        <w:jc w:val="both"/>
        <w:rPr>
          <w:sz w:val="28"/>
          <w:szCs w:val="28"/>
          <w:lang w:eastAsia="en-US"/>
        </w:rPr>
      </w:pPr>
      <w:r w:rsidRPr="00AD54E7">
        <w:rPr>
          <w:sz w:val="28"/>
          <w:szCs w:val="28"/>
          <w:lang w:eastAsia="en-US"/>
        </w:rPr>
        <w:t xml:space="preserve">1.Внести </w:t>
      </w:r>
      <w:r w:rsidRPr="00AD54E7">
        <w:rPr>
          <w:bCs/>
          <w:sz w:val="28"/>
          <w:szCs w:val="28"/>
        </w:rPr>
        <w:t xml:space="preserve">в решение Совета народных депутатов </w:t>
      </w:r>
      <w:r w:rsidRPr="00AD54E7">
        <w:rPr>
          <w:bCs/>
          <w:sz w:val="28"/>
          <w:szCs w:val="28"/>
        </w:rPr>
        <w:br/>
      </w:r>
      <w:proofErr w:type="spellStart"/>
      <w:r w:rsidRPr="00AD54E7">
        <w:rPr>
          <w:bCs/>
          <w:sz w:val="28"/>
          <w:szCs w:val="28"/>
        </w:rPr>
        <w:t>Таштагольского</w:t>
      </w:r>
      <w:proofErr w:type="spellEnd"/>
      <w:r w:rsidRPr="00AD54E7">
        <w:rPr>
          <w:bCs/>
          <w:sz w:val="28"/>
          <w:szCs w:val="28"/>
        </w:rPr>
        <w:t xml:space="preserve"> муниципального района от 26.04.2016 № 193-рр</w:t>
      </w:r>
      <w:r w:rsidRPr="00AD54E7">
        <w:rPr>
          <w:bCs/>
          <w:sz w:val="28"/>
          <w:szCs w:val="28"/>
        </w:rPr>
        <w:br/>
        <w:t>«Об утверждении «Перечня дополнительных социальных услуг</w:t>
      </w:r>
      <w:r w:rsidRPr="00AD54E7">
        <w:rPr>
          <w:bCs/>
          <w:sz w:val="28"/>
          <w:szCs w:val="28"/>
        </w:rPr>
        <w:br/>
        <w:t>и тарифов на дополнительные социальные услуги»</w:t>
      </w:r>
      <w:r w:rsidRPr="00AD54E7">
        <w:rPr>
          <w:bCs/>
          <w:sz w:val="28"/>
          <w:szCs w:val="28"/>
          <w:lang w:eastAsia="en-US"/>
        </w:rPr>
        <w:t>, следующ</w:t>
      </w:r>
      <w:r w:rsidRPr="00AD54E7">
        <w:rPr>
          <w:sz w:val="28"/>
          <w:szCs w:val="28"/>
          <w:lang w:eastAsia="en-US"/>
        </w:rPr>
        <w:t>ие изменения:</w:t>
      </w:r>
    </w:p>
    <w:p w:rsidR="002A0C12" w:rsidRPr="00AD54E7" w:rsidRDefault="00D0732E">
      <w:pPr>
        <w:pStyle w:val="af6"/>
        <w:ind w:right="74" w:firstLine="720"/>
        <w:jc w:val="both"/>
        <w:rPr>
          <w:sz w:val="28"/>
          <w:szCs w:val="28"/>
        </w:rPr>
      </w:pPr>
      <w:r w:rsidRPr="00AD54E7">
        <w:rPr>
          <w:sz w:val="28"/>
          <w:szCs w:val="28"/>
        </w:rPr>
        <w:t xml:space="preserve">1.1. В преамбуле, по тексту </w:t>
      </w:r>
      <w:r w:rsidRPr="00AD54E7">
        <w:rPr>
          <w:bCs/>
          <w:sz w:val="28"/>
          <w:szCs w:val="28"/>
        </w:rPr>
        <w:t xml:space="preserve">решения </w:t>
      </w:r>
      <w:r w:rsidRPr="00AD54E7">
        <w:rPr>
          <w:sz w:val="28"/>
          <w:szCs w:val="28"/>
        </w:rPr>
        <w:t>и по тексту приложений 1,2,3,4 к решению</w:t>
      </w:r>
      <w:r w:rsidRPr="00AD54E7">
        <w:rPr>
          <w:bCs/>
          <w:sz w:val="28"/>
          <w:szCs w:val="28"/>
        </w:rPr>
        <w:t xml:space="preserve"> </w:t>
      </w:r>
      <w:r w:rsidRPr="00AD54E7">
        <w:rPr>
          <w:rStyle w:val="20"/>
          <w:rFonts w:ascii="Times New Roman" w:hAnsi="Times New Roman" w:cs="Times New Roman"/>
          <w:b w:val="0"/>
          <w:bCs w:val="0"/>
          <w:i w:val="0"/>
          <w:iCs w:val="0"/>
        </w:rPr>
        <w:t xml:space="preserve">Совета народных депутатов </w:t>
      </w:r>
      <w:proofErr w:type="spellStart"/>
      <w:r w:rsidRPr="00AD54E7">
        <w:rPr>
          <w:rStyle w:val="20"/>
          <w:rFonts w:ascii="Times New Roman" w:hAnsi="Times New Roman" w:cs="Times New Roman"/>
          <w:b w:val="0"/>
          <w:bCs w:val="0"/>
          <w:i w:val="0"/>
          <w:iCs w:val="0"/>
        </w:rPr>
        <w:t>Таштагольского</w:t>
      </w:r>
      <w:proofErr w:type="spellEnd"/>
      <w:r w:rsidRPr="00AD54E7">
        <w:rPr>
          <w:rStyle w:val="20"/>
          <w:rFonts w:ascii="Times New Roman" w:hAnsi="Times New Roman" w:cs="Times New Roman"/>
          <w:b w:val="0"/>
          <w:bCs w:val="0"/>
          <w:i w:val="0"/>
          <w:iCs w:val="0"/>
        </w:rPr>
        <w:t xml:space="preserve"> муниципального района от 26.04.2016 № 193-рр </w:t>
      </w:r>
      <w:r w:rsidRPr="00AD54E7">
        <w:rPr>
          <w:bCs/>
          <w:sz w:val="28"/>
          <w:szCs w:val="28"/>
        </w:rPr>
        <w:t>«Об утверждении «Перечня дополнительных</w:t>
      </w:r>
      <w:r w:rsidR="00AD54E7">
        <w:rPr>
          <w:bCs/>
          <w:sz w:val="28"/>
          <w:szCs w:val="28"/>
        </w:rPr>
        <w:t xml:space="preserve"> </w:t>
      </w:r>
      <w:r w:rsidRPr="00AD54E7">
        <w:rPr>
          <w:bCs/>
          <w:sz w:val="28"/>
          <w:szCs w:val="28"/>
        </w:rPr>
        <w:t>социальных</w:t>
      </w:r>
      <w:r w:rsidR="00AD54E7">
        <w:rPr>
          <w:bCs/>
          <w:sz w:val="28"/>
          <w:szCs w:val="28"/>
        </w:rPr>
        <w:t xml:space="preserve"> </w:t>
      </w:r>
      <w:r w:rsidRPr="00AD54E7">
        <w:rPr>
          <w:bCs/>
          <w:sz w:val="28"/>
          <w:szCs w:val="28"/>
        </w:rPr>
        <w:t>услуг</w:t>
      </w:r>
      <w:r w:rsidR="00AD54E7">
        <w:rPr>
          <w:bCs/>
          <w:sz w:val="28"/>
          <w:szCs w:val="28"/>
        </w:rPr>
        <w:t xml:space="preserve"> </w:t>
      </w:r>
      <w:r w:rsidRPr="00AD54E7">
        <w:rPr>
          <w:bCs/>
          <w:sz w:val="28"/>
          <w:szCs w:val="28"/>
        </w:rPr>
        <w:t xml:space="preserve">и тарифов на дополнительные социальные услуги» </w:t>
      </w:r>
      <w:r w:rsidRPr="00AD54E7">
        <w:rPr>
          <w:sz w:val="28"/>
          <w:szCs w:val="28"/>
        </w:rPr>
        <w:t>словосочетание «</w:t>
      </w:r>
      <w:proofErr w:type="spellStart"/>
      <w:r w:rsidRPr="00AD54E7">
        <w:rPr>
          <w:sz w:val="28"/>
          <w:szCs w:val="28"/>
        </w:rPr>
        <w:t>Таштагольского</w:t>
      </w:r>
      <w:proofErr w:type="spellEnd"/>
      <w:r w:rsidRPr="00AD54E7">
        <w:rPr>
          <w:sz w:val="28"/>
          <w:szCs w:val="28"/>
        </w:rPr>
        <w:t xml:space="preserve"> муниципального района» </w:t>
      </w:r>
      <w:proofErr w:type="gramStart"/>
      <w:r w:rsidRPr="00AD54E7">
        <w:rPr>
          <w:sz w:val="28"/>
          <w:szCs w:val="28"/>
        </w:rPr>
        <w:t>заменить на словосочетание</w:t>
      </w:r>
      <w:proofErr w:type="gramEnd"/>
      <w:r w:rsidRPr="00AD54E7">
        <w:rPr>
          <w:sz w:val="28"/>
          <w:szCs w:val="28"/>
        </w:rPr>
        <w:t xml:space="preserve"> «</w:t>
      </w:r>
      <w:proofErr w:type="spellStart"/>
      <w:r w:rsidRPr="00AD54E7">
        <w:rPr>
          <w:sz w:val="28"/>
          <w:szCs w:val="28"/>
        </w:rPr>
        <w:t>Таштагольского</w:t>
      </w:r>
      <w:proofErr w:type="spellEnd"/>
      <w:r w:rsidRPr="00AD54E7">
        <w:rPr>
          <w:sz w:val="28"/>
          <w:szCs w:val="28"/>
        </w:rPr>
        <w:t xml:space="preserve"> муниципального </w:t>
      </w:r>
      <w:r w:rsidRPr="00AD54E7">
        <w:rPr>
          <w:sz w:val="28"/>
          <w:szCs w:val="28"/>
        </w:rPr>
        <w:lastRenderedPageBreak/>
        <w:t>округа».</w:t>
      </w:r>
    </w:p>
    <w:p w:rsidR="002A0C12" w:rsidRPr="00AD54E7" w:rsidRDefault="00D0732E">
      <w:pPr>
        <w:pStyle w:val="22"/>
        <w:tabs>
          <w:tab w:val="left" w:pos="709"/>
        </w:tabs>
        <w:ind w:firstLine="0"/>
      </w:pPr>
      <w:r w:rsidRPr="00AD54E7">
        <w:tab/>
        <w:t xml:space="preserve"> 2. Настоящее решение опубликовать в газете «Красная </w:t>
      </w:r>
      <w:proofErr w:type="spellStart"/>
      <w:r w:rsidRPr="00AD54E7">
        <w:t>Шория</w:t>
      </w:r>
      <w:proofErr w:type="spellEnd"/>
      <w:r w:rsidRPr="00AD54E7">
        <w:t xml:space="preserve">»  и  разместить на официальном сайте Совета народных депутатов </w:t>
      </w:r>
      <w:proofErr w:type="spellStart"/>
      <w:r w:rsidRPr="00AD54E7">
        <w:t>Таштагольского</w:t>
      </w:r>
      <w:proofErr w:type="spellEnd"/>
      <w:r w:rsidRPr="00AD54E7">
        <w:t xml:space="preserve"> муниципального района в информационно-телекоммуникационной сети Интернет.</w:t>
      </w:r>
    </w:p>
    <w:p w:rsidR="002A0C12" w:rsidRPr="00AD54E7" w:rsidRDefault="00D0732E">
      <w:pPr>
        <w:pStyle w:val="22"/>
        <w:tabs>
          <w:tab w:val="left" w:pos="709"/>
        </w:tabs>
        <w:ind w:firstLine="0"/>
      </w:pPr>
      <w:r w:rsidRPr="00AD54E7">
        <w:tab/>
        <w:t xml:space="preserve"> </w:t>
      </w:r>
      <w:bookmarkStart w:id="1" w:name="P22"/>
      <w:bookmarkEnd w:id="1"/>
      <w:r w:rsidRPr="00AD54E7">
        <w:t xml:space="preserve">3. Настоящее решение вступает в силу с момента </w:t>
      </w:r>
      <w:r w:rsidRPr="00AD54E7">
        <w:rPr>
          <w:bCs/>
          <w:color w:val="000000"/>
          <w:lang w:eastAsia="ru-RU"/>
        </w:rPr>
        <w:t xml:space="preserve"> его официального опубликования </w:t>
      </w:r>
      <w:r w:rsidRPr="00AD54E7">
        <w:t xml:space="preserve"> и распространяет своё действие на правоотношения, возникшие с 01.01.2026.</w:t>
      </w:r>
    </w:p>
    <w:p w:rsidR="00AD54E7" w:rsidRDefault="00AD54E7">
      <w:pPr>
        <w:jc w:val="both"/>
        <w:outlineLvl w:val="0"/>
        <w:rPr>
          <w:sz w:val="28"/>
          <w:szCs w:val="28"/>
        </w:rPr>
      </w:pPr>
    </w:p>
    <w:p w:rsidR="00AD54E7" w:rsidRDefault="00AD54E7">
      <w:pPr>
        <w:jc w:val="both"/>
        <w:outlineLvl w:val="0"/>
        <w:rPr>
          <w:sz w:val="28"/>
          <w:szCs w:val="28"/>
        </w:rPr>
      </w:pPr>
    </w:p>
    <w:p w:rsidR="00AD54E7" w:rsidRPr="00713C2D" w:rsidRDefault="00AD54E7" w:rsidP="00AD54E7">
      <w:pPr>
        <w:autoSpaceDE w:val="0"/>
        <w:autoSpaceDN w:val="0"/>
        <w:adjustRightInd w:val="0"/>
        <w:rPr>
          <w:sz w:val="28"/>
          <w:szCs w:val="28"/>
        </w:rPr>
      </w:pPr>
      <w:r w:rsidRPr="00713C2D">
        <w:rPr>
          <w:sz w:val="28"/>
          <w:szCs w:val="28"/>
        </w:rPr>
        <w:t xml:space="preserve">Председатель </w:t>
      </w:r>
    </w:p>
    <w:p w:rsidR="00AD54E7" w:rsidRPr="00713C2D" w:rsidRDefault="00AD54E7" w:rsidP="00AD54E7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713C2D">
        <w:rPr>
          <w:sz w:val="28"/>
          <w:szCs w:val="28"/>
        </w:rPr>
        <w:t>Совета народных депутатов</w:t>
      </w:r>
    </w:p>
    <w:p w:rsidR="00AD54E7" w:rsidRPr="00713C2D" w:rsidRDefault="00AD54E7" w:rsidP="00AD54E7">
      <w:pPr>
        <w:ind w:right="-6"/>
        <w:rPr>
          <w:sz w:val="28"/>
          <w:szCs w:val="28"/>
        </w:rPr>
      </w:pPr>
      <w:proofErr w:type="spellStart"/>
      <w:r w:rsidRPr="00713C2D">
        <w:rPr>
          <w:sz w:val="28"/>
          <w:szCs w:val="28"/>
        </w:rPr>
        <w:t>Таштагольского</w:t>
      </w:r>
      <w:proofErr w:type="spellEnd"/>
      <w:r w:rsidRPr="00713C2D">
        <w:rPr>
          <w:sz w:val="28"/>
          <w:szCs w:val="28"/>
        </w:rPr>
        <w:t xml:space="preserve"> муниципального округа               </w:t>
      </w:r>
      <w:r>
        <w:rPr>
          <w:sz w:val="28"/>
          <w:szCs w:val="28"/>
        </w:rPr>
        <w:t xml:space="preserve">   </w:t>
      </w:r>
      <w:r w:rsidRPr="00713C2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713C2D">
        <w:rPr>
          <w:sz w:val="28"/>
          <w:szCs w:val="28"/>
        </w:rPr>
        <w:t xml:space="preserve">          А.А. Путинцев</w:t>
      </w:r>
    </w:p>
    <w:p w:rsidR="00AD54E7" w:rsidRDefault="00AD54E7" w:rsidP="00AD54E7">
      <w:pPr>
        <w:ind w:right="-6"/>
      </w:pPr>
    </w:p>
    <w:p w:rsidR="00AD54E7" w:rsidRDefault="00AD54E7" w:rsidP="00AD54E7">
      <w:pPr>
        <w:ind w:right="-6"/>
      </w:pPr>
    </w:p>
    <w:p w:rsidR="00AD54E7" w:rsidRDefault="00AD54E7" w:rsidP="00AD54E7">
      <w:pPr>
        <w:ind w:right="-6"/>
      </w:pPr>
    </w:p>
    <w:p w:rsidR="00AD54E7" w:rsidRPr="00713C2D" w:rsidRDefault="00AD54E7" w:rsidP="00AD54E7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713C2D">
        <w:rPr>
          <w:sz w:val="28"/>
          <w:szCs w:val="28"/>
        </w:rPr>
        <w:t xml:space="preserve">Глава </w:t>
      </w:r>
      <w:proofErr w:type="spellStart"/>
      <w:r w:rsidRPr="00713C2D">
        <w:rPr>
          <w:sz w:val="28"/>
          <w:szCs w:val="28"/>
        </w:rPr>
        <w:t>Таштагольского</w:t>
      </w:r>
      <w:proofErr w:type="spellEnd"/>
    </w:p>
    <w:p w:rsidR="00AD54E7" w:rsidRPr="00713C2D" w:rsidRDefault="00AD54E7" w:rsidP="00AD54E7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713C2D">
        <w:rPr>
          <w:sz w:val="28"/>
          <w:szCs w:val="28"/>
        </w:rPr>
        <w:t xml:space="preserve">муниципального округа                                                                   В.Н. </w:t>
      </w:r>
      <w:proofErr w:type="spellStart"/>
      <w:r w:rsidRPr="00713C2D">
        <w:rPr>
          <w:sz w:val="28"/>
          <w:szCs w:val="28"/>
        </w:rPr>
        <w:t>Макута</w:t>
      </w:r>
      <w:proofErr w:type="spellEnd"/>
      <w:r w:rsidRPr="00713C2D">
        <w:rPr>
          <w:sz w:val="28"/>
          <w:szCs w:val="28"/>
        </w:rPr>
        <w:t xml:space="preserve"> </w:t>
      </w:r>
    </w:p>
    <w:p w:rsidR="00AD54E7" w:rsidRPr="00AD54E7" w:rsidRDefault="00AD54E7">
      <w:pPr>
        <w:tabs>
          <w:tab w:val="left" w:pos="4080"/>
        </w:tabs>
        <w:jc w:val="both"/>
        <w:rPr>
          <w:sz w:val="28"/>
          <w:szCs w:val="28"/>
        </w:rPr>
      </w:pPr>
    </w:p>
    <w:p w:rsidR="002A0C12" w:rsidRPr="00AD54E7" w:rsidRDefault="002A0C12">
      <w:pPr>
        <w:pStyle w:val="ConsPlusNormal"/>
        <w:jc w:val="both"/>
        <w:outlineLvl w:val="2"/>
      </w:pPr>
    </w:p>
    <w:sectPr w:rsidR="002A0C12" w:rsidRPr="00AD54E7" w:rsidSect="00AD54E7">
      <w:headerReference w:type="default" r:id="rId8"/>
      <w:footerReference w:type="default" r:id="rId9"/>
      <w:type w:val="continuous"/>
      <w:pgSz w:w="11909" w:h="16834"/>
      <w:pgMar w:top="1134" w:right="1134" w:bottom="1134" w:left="1701" w:header="284" w:footer="720" w:gutter="0"/>
      <w:cols w:space="6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398" w:rsidRDefault="00593398">
      <w:r>
        <w:separator/>
      </w:r>
    </w:p>
  </w:endnote>
  <w:endnote w:type="continuationSeparator" w:id="0">
    <w:p w:rsidR="00593398" w:rsidRDefault="00593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0112904"/>
      <w:docPartObj>
        <w:docPartGallery w:val="Page Numbers (Bottom of Page)"/>
        <w:docPartUnique/>
      </w:docPartObj>
    </w:sdtPr>
    <w:sdtEndPr/>
    <w:sdtContent>
      <w:p w:rsidR="00AD54E7" w:rsidRDefault="00AD54E7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468">
          <w:rPr>
            <w:noProof/>
          </w:rPr>
          <w:t>2</w:t>
        </w:r>
        <w:r>
          <w:fldChar w:fldCharType="end"/>
        </w:r>
      </w:p>
    </w:sdtContent>
  </w:sdt>
  <w:p w:rsidR="00AD54E7" w:rsidRDefault="00AD54E7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398" w:rsidRDefault="00593398">
      <w:r>
        <w:separator/>
      </w:r>
    </w:p>
  </w:footnote>
  <w:footnote w:type="continuationSeparator" w:id="0">
    <w:p w:rsidR="00593398" w:rsidRDefault="00593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C12" w:rsidRDefault="002A0C12">
    <w:pPr>
      <w:pStyle w:val="af4"/>
      <w:framePr w:wrap="auto" w:vAnchor="text" w:hAnchor="margin" w:xAlign="center" w:y="1"/>
      <w:rPr>
        <w:rStyle w:val="a8"/>
      </w:rPr>
    </w:pPr>
  </w:p>
  <w:p w:rsidR="002A0C12" w:rsidRDefault="002A0C12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C12"/>
    <w:rsid w:val="00211468"/>
    <w:rsid w:val="002A0C12"/>
    <w:rsid w:val="00593398"/>
    <w:rsid w:val="00AD54E7"/>
    <w:rsid w:val="00D0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E7"/>
    <w:pPr>
      <w:widowControl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widowControl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qFormat/>
    <w:rPr>
      <w:rFonts w:cs="Times New Roman"/>
      <w:color w:val="800080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annotation reference"/>
    <w:basedOn w:val="a0"/>
    <w:uiPriority w:val="99"/>
    <w:qFormat/>
    <w:rPr>
      <w:rFonts w:cs="Times New Roman"/>
      <w:sz w:val="16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styleId="a8">
    <w:name w:val="page number"/>
    <w:basedOn w:val="a0"/>
    <w:uiPriority w:val="99"/>
    <w:qFormat/>
    <w:rPr>
      <w:rFonts w:cs="Times New Roman"/>
    </w:rPr>
  </w:style>
  <w:style w:type="paragraph" w:styleId="a9">
    <w:name w:val="Balloon Text"/>
    <w:basedOn w:val="a"/>
    <w:link w:val="aa"/>
    <w:uiPriority w:val="99"/>
    <w:semiHidden/>
    <w:qFormat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semiHidden/>
    <w:unhideWhenUsed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e">
    <w:name w:val="annotation text"/>
    <w:basedOn w:val="a"/>
    <w:link w:val="af"/>
    <w:uiPriority w:val="99"/>
    <w:qFormat/>
    <w:pPr>
      <w:widowControl/>
    </w:pPr>
  </w:style>
  <w:style w:type="paragraph" w:styleId="af0">
    <w:name w:val="annotation subject"/>
    <w:basedOn w:val="ae"/>
    <w:next w:val="ae"/>
    <w:link w:val="af1"/>
    <w:uiPriority w:val="99"/>
    <w:qFormat/>
    <w:rPr>
      <w:rFonts w:ascii="Calibri" w:hAnsi="Calibri"/>
      <w:b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4">
    <w:name w:val="header"/>
    <w:basedOn w:val="a"/>
    <w:link w:val="af5"/>
    <w:uiPriority w:val="99"/>
    <w:qFormat/>
    <w:pPr>
      <w:tabs>
        <w:tab w:val="center" w:pos="4677"/>
        <w:tab w:val="right" w:pos="9355"/>
      </w:tabs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f6">
    <w:name w:val="Body Text"/>
    <w:basedOn w:val="a"/>
    <w:uiPriority w:val="1"/>
    <w:qFormat/>
    <w:rPr>
      <w:rFonts w:eastAsiaTheme="minorEastAsia"/>
      <w:sz w:val="16"/>
      <w:szCs w:val="16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7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8">
    <w:name w:val="Title"/>
    <w:basedOn w:val="a"/>
    <w:next w:val="a"/>
    <w:link w:val="af9"/>
    <w:uiPriority w:val="99"/>
    <w:qFormat/>
    <w:pPr>
      <w:spacing w:before="300" w:after="200"/>
      <w:contextualSpacing/>
    </w:pPr>
    <w:rPr>
      <w:sz w:val="48"/>
      <w:szCs w:val="48"/>
    </w:rPr>
  </w:style>
  <w:style w:type="paragraph" w:styleId="afa">
    <w:name w:val="footer"/>
    <w:basedOn w:val="a"/>
    <w:link w:val="afb"/>
    <w:uiPriority w:val="99"/>
    <w:qFormat/>
    <w:pPr>
      <w:tabs>
        <w:tab w:val="center" w:pos="4677"/>
        <w:tab w:val="right" w:pos="9355"/>
      </w:tabs>
    </w:pPr>
  </w:style>
  <w:style w:type="paragraph" w:styleId="22">
    <w:name w:val="Body Text Indent 2"/>
    <w:basedOn w:val="a"/>
    <w:link w:val="23"/>
    <w:uiPriority w:val="99"/>
    <w:qFormat/>
    <w:pPr>
      <w:widowControl/>
      <w:tabs>
        <w:tab w:val="left" w:pos="0"/>
      </w:tabs>
      <w:ind w:firstLine="900"/>
      <w:jc w:val="both"/>
    </w:pPr>
    <w:rPr>
      <w:sz w:val="28"/>
      <w:szCs w:val="28"/>
      <w:lang w:eastAsia="en-US"/>
    </w:rPr>
  </w:style>
  <w:style w:type="paragraph" w:styleId="afc">
    <w:name w:val="Subtitle"/>
    <w:basedOn w:val="a"/>
    <w:next w:val="a"/>
    <w:link w:val="afd"/>
    <w:uiPriority w:val="11"/>
    <w:qFormat/>
    <w:pPr>
      <w:spacing w:before="200" w:after="200"/>
    </w:pPr>
    <w:rPr>
      <w:sz w:val="24"/>
      <w:szCs w:val="24"/>
    </w:rPr>
  </w:style>
  <w:style w:type="table" w:styleId="afe">
    <w:name w:val="Table Grid"/>
    <w:basedOn w:val="a1"/>
    <w:uiPriority w:val="99"/>
    <w:qFormat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customStyle="1" w:styleId="af9">
    <w:name w:val="Название Знак"/>
    <w:basedOn w:val="a0"/>
    <w:link w:val="af8"/>
    <w:uiPriority w:val="99"/>
    <w:qFormat/>
    <w:rPr>
      <w:sz w:val="48"/>
      <w:szCs w:val="48"/>
    </w:rPr>
  </w:style>
  <w:style w:type="character" w:customStyle="1" w:styleId="afd">
    <w:name w:val="Подзаголовок Знак"/>
    <w:basedOn w:val="a0"/>
    <w:link w:val="afc"/>
    <w:uiPriority w:val="11"/>
    <w:qFormat/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pPr>
      <w:ind w:left="720" w:right="720"/>
    </w:pPr>
    <w:rPr>
      <w:i/>
    </w:rPr>
  </w:style>
  <w:style w:type="character" w:customStyle="1" w:styleId="25">
    <w:name w:val="Цитата 2 Знак"/>
    <w:link w:val="24"/>
    <w:uiPriority w:val="29"/>
    <w:qFormat/>
    <w:rPr>
      <w:i/>
    </w:rPr>
  </w:style>
  <w:style w:type="paragraph" w:styleId="aff0">
    <w:name w:val="Intense Quote"/>
    <w:basedOn w:val="a"/>
    <w:next w:val="a"/>
    <w:link w:val="af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1">
    <w:name w:val="Выделенная цитата Знак"/>
    <w:link w:val="aff0"/>
    <w:uiPriority w:val="30"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character" w:customStyle="1" w:styleId="Heading1Char">
    <w:name w:val="Heading 1 Char"/>
    <w:basedOn w:val="a0"/>
    <w:uiPriority w:val="99"/>
    <w:qFormat/>
    <w:rPr>
      <w:rFonts w:ascii="Cambria" w:hAnsi="Cambria" w:cs="Cambria"/>
      <w:b/>
      <w:bCs/>
      <w:sz w:val="32"/>
      <w:szCs w:val="32"/>
    </w:rPr>
  </w:style>
  <w:style w:type="character" w:customStyle="1" w:styleId="af5">
    <w:name w:val="Верхний колонтитул Знак"/>
    <w:basedOn w:val="a0"/>
    <w:link w:val="af4"/>
    <w:uiPriority w:val="99"/>
    <w:semiHidden/>
    <w:qFormat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qFormat/>
    <w:rPr>
      <w:rFonts w:ascii="Arial" w:hAnsi="Arial" w:cs="Arial"/>
      <w:lang w:eastAsia="en-US"/>
    </w:rPr>
  </w:style>
  <w:style w:type="paragraph" w:customStyle="1" w:styleId="ConsPlusNormal">
    <w:name w:val="ConsPlusNormal"/>
    <w:uiPriority w:val="99"/>
    <w:qFormat/>
    <w:rPr>
      <w:rFonts w:ascii="Times New Roman" w:hAnsi="Times New Roman"/>
      <w:sz w:val="28"/>
      <w:szCs w:val="28"/>
    </w:rPr>
  </w:style>
  <w:style w:type="paragraph" w:customStyle="1" w:styleId="13">
    <w:name w:val="Без интервала1"/>
    <w:uiPriority w:val="99"/>
    <w:qFormat/>
    <w:pPr>
      <w:widowControl w:val="0"/>
    </w:pPr>
    <w:rPr>
      <w:rFonts w:ascii="Times New Roman" w:hAnsi="Times New Roman"/>
    </w:rPr>
  </w:style>
  <w:style w:type="character" w:customStyle="1" w:styleId="10">
    <w:name w:val="Заголовок 1 Знак"/>
    <w:link w:val="1"/>
    <w:uiPriority w:val="99"/>
    <w:qFormat/>
    <w:rPr>
      <w:rFonts w:ascii="Cambria" w:hAnsi="Cambria"/>
      <w:b/>
      <w:sz w:val="32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Times New Roman" w:hAnsi="Times New Roman" w:cs="Times New Roman"/>
      <w:sz w:val="2"/>
      <w:szCs w:val="2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qFormat/>
    <w:pPr>
      <w:widowControl w:val="0"/>
    </w:pPr>
    <w:rPr>
      <w:rFonts w:cs="Calibri"/>
      <w:b/>
      <w:bCs/>
      <w:sz w:val="22"/>
      <w:szCs w:val="22"/>
    </w:rPr>
  </w:style>
  <w:style w:type="paragraph" w:customStyle="1" w:styleId="ConsPlusDocList">
    <w:name w:val="ConsPlusDocList"/>
    <w:uiPriority w:val="99"/>
    <w:qFormat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qFormat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qFormat/>
    <w:pPr>
      <w:widowControl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qFormat/>
    <w:pPr>
      <w:widowControl w:val="0"/>
    </w:pPr>
    <w:rPr>
      <w:rFonts w:ascii="Arial" w:hAnsi="Arial" w:cs="Arial"/>
    </w:rPr>
  </w:style>
  <w:style w:type="character" w:customStyle="1" w:styleId="FooterChar">
    <w:name w:val="Footer Char"/>
    <w:basedOn w:val="a0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fb">
    <w:name w:val="Нижний колонтитул Знак"/>
    <w:basedOn w:val="a0"/>
    <w:link w:val="afa"/>
    <w:uiPriority w:val="99"/>
    <w:qFormat/>
    <w:rPr>
      <w:rFonts w:ascii="Times New Roman" w:hAnsi="Times New Roman" w:cs="Times New Roman"/>
    </w:rPr>
  </w:style>
  <w:style w:type="character" w:customStyle="1" w:styleId="BodyTextIndent2Char">
    <w:name w:val="Body Text Indent 2 Char"/>
    <w:basedOn w:val="a0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qFormat/>
    <w:rPr>
      <w:rFonts w:ascii="Times New Roman" w:hAnsi="Times New Roman" w:cs="Times New Roman"/>
      <w:sz w:val="24"/>
      <w:szCs w:val="24"/>
      <w:lang w:eastAsia="en-US"/>
    </w:rPr>
  </w:style>
  <w:style w:type="paragraph" w:customStyle="1" w:styleId="14">
    <w:name w:val="Знак Знак1"/>
    <w:basedOn w:val="a"/>
    <w:uiPriority w:val="99"/>
    <w:qFormat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32">
    <w:name w:val="Знак Знак3"/>
    <w:uiPriority w:val="99"/>
    <w:qFormat/>
    <w:rPr>
      <w:sz w:val="24"/>
      <w:lang w:eastAsia="en-US"/>
    </w:rPr>
  </w:style>
  <w:style w:type="character" w:customStyle="1" w:styleId="26">
    <w:name w:val="Знак Знак2"/>
    <w:uiPriority w:val="99"/>
    <w:qFormat/>
    <w:rPr>
      <w:sz w:val="24"/>
    </w:rPr>
  </w:style>
  <w:style w:type="character" w:customStyle="1" w:styleId="110">
    <w:name w:val="Знак Знак11"/>
    <w:uiPriority w:val="99"/>
    <w:qFormat/>
    <w:rPr>
      <w:sz w:val="24"/>
    </w:rPr>
  </w:style>
  <w:style w:type="character" w:customStyle="1" w:styleId="42">
    <w:name w:val="Знак Знак4"/>
    <w:uiPriority w:val="99"/>
    <w:qFormat/>
    <w:rPr>
      <w:rFonts w:ascii="Cambria" w:hAnsi="Cambria"/>
      <w:b/>
      <w:sz w:val="32"/>
    </w:rPr>
  </w:style>
  <w:style w:type="character" w:customStyle="1" w:styleId="aff2">
    <w:name w:val="Знак Знак"/>
    <w:uiPriority w:val="99"/>
    <w:qFormat/>
    <w:rPr>
      <w:rFonts w:ascii="Tahoma" w:hAnsi="Tahoma"/>
      <w:sz w:val="16"/>
    </w:rPr>
  </w:style>
  <w:style w:type="character" w:customStyle="1" w:styleId="410">
    <w:name w:val="Знак Знак41"/>
    <w:uiPriority w:val="99"/>
    <w:qFormat/>
    <w:rPr>
      <w:rFonts w:ascii="Cambria" w:hAnsi="Cambria"/>
      <w:b/>
      <w:sz w:val="32"/>
    </w:rPr>
  </w:style>
  <w:style w:type="character" w:customStyle="1" w:styleId="310">
    <w:name w:val="Знак Знак31"/>
    <w:uiPriority w:val="99"/>
    <w:qFormat/>
    <w:rPr>
      <w:sz w:val="24"/>
      <w:lang w:eastAsia="en-US"/>
    </w:rPr>
  </w:style>
  <w:style w:type="character" w:customStyle="1" w:styleId="210">
    <w:name w:val="Знак Знак21"/>
    <w:uiPriority w:val="99"/>
    <w:qFormat/>
    <w:rPr>
      <w:sz w:val="24"/>
    </w:rPr>
  </w:style>
  <w:style w:type="character" w:customStyle="1" w:styleId="120">
    <w:name w:val="Знак Знак12"/>
    <w:uiPriority w:val="99"/>
    <w:qFormat/>
    <w:rPr>
      <w:sz w:val="24"/>
    </w:rPr>
  </w:style>
  <w:style w:type="character" w:customStyle="1" w:styleId="52">
    <w:name w:val="Знак Знак5"/>
    <w:uiPriority w:val="99"/>
    <w:qFormat/>
    <w:rPr>
      <w:rFonts w:ascii="Tahoma" w:hAnsi="Tahoma"/>
      <w:sz w:val="16"/>
    </w:rPr>
  </w:style>
  <w:style w:type="character" w:customStyle="1" w:styleId="15">
    <w:name w:val="Текст выноски Знак1"/>
    <w:uiPriority w:val="99"/>
    <w:qFormat/>
    <w:rPr>
      <w:rFonts w:ascii="Tahoma" w:hAnsi="Tahoma"/>
      <w:sz w:val="16"/>
    </w:rPr>
  </w:style>
  <w:style w:type="paragraph" w:customStyle="1" w:styleId="27">
    <w:name w:val="Без интервала2"/>
    <w:uiPriority w:val="99"/>
    <w:qFormat/>
    <w:rPr>
      <w:rFonts w:ascii="Times New Roman" w:hAnsi="Times New Roman"/>
      <w:sz w:val="24"/>
      <w:szCs w:val="24"/>
    </w:rPr>
  </w:style>
  <w:style w:type="character" w:customStyle="1" w:styleId="62">
    <w:name w:val="Знак Знак6"/>
    <w:uiPriority w:val="99"/>
    <w:qFormat/>
    <w:rPr>
      <w:rFonts w:ascii="Cambria" w:hAnsi="Cambria"/>
      <w:b/>
      <w:sz w:val="32"/>
    </w:rPr>
  </w:style>
  <w:style w:type="character" w:customStyle="1" w:styleId="510">
    <w:name w:val="Знак Знак51"/>
    <w:uiPriority w:val="99"/>
    <w:qFormat/>
    <w:rPr>
      <w:sz w:val="24"/>
      <w:lang w:eastAsia="en-US"/>
    </w:rPr>
  </w:style>
  <w:style w:type="character" w:customStyle="1" w:styleId="420">
    <w:name w:val="Знак Знак42"/>
    <w:uiPriority w:val="99"/>
    <w:qFormat/>
    <w:rPr>
      <w:sz w:val="24"/>
    </w:rPr>
  </w:style>
  <w:style w:type="character" w:customStyle="1" w:styleId="320">
    <w:name w:val="Знак Знак32"/>
    <w:uiPriority w:val="99"/>
    <w:qFormat/>
    <w:rPr>
      <w:sz w:val="24"/>
    </w:rPr>
  </w:style>
  <w:style w:type="character" w:customStyle="1" w:styleId="220">
    <w:name w:val="Знак Знак22"/>
    <w:uiPriority w:val="99"/>
    <w:qFormat/>
    <w:rPr>
      <w:rFonts w:ascii="Tahoma" w:hAnsi="Tahoma"/>
      <w:sz w:val="16"/>
    </w:rPr>
  </w:style>
  <w:style w:type="character" w:customStyle="1" w:styleId="CommentTextChar">
    <w:name w:val="Comment Text Char"/>
    <w:basedOn w:val="a0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qFormat/>
    <w:rPr>
      <w:rFonts w:cs="Times New Roman"/>
      <w:lang w:val="ru-RU" w:eastAsia="ru-RU" w:bidi="ar-SA"/>
    </w:rPr>
  </w:style>
  <w:style w:type="character" w:customStyle="1" w:styleId="CommentSubjectChar">
    <w:name w:val="Comment Subject Char"/>
    <w:basedOn w:val="af"/>
    <w:uiPriority w:val="99"/>
    <w:semiHidden/>
    <w:qFormat/>
    <w:rPr>
      <w:rFonts w:ascii="Times New Roman" w:hAnsi="Times New Roman" w:cs="Times New Roman"/>
      <w:b/>
      <w:bCs/>
      <w:sz w:val="20"/>
      <w:szCs w:val="20"/>
      <w:lang w:val="ru-RU" w:eastAsia="ru-RU" w:bidi="ar-SA"/>
    </w:rPr>
  </w:style>
  <w:style w:type="character" w:customStyle="1" w:styleId="af1">
    <w:name w:val="Тема примечания Знак"/>
    <w:link w:val="af0"/>
    <w:uiPriority w:val="99"/>
    <w:qFormat/>
    <w:rPr>
      <w:b/>
      <w:lang w:val="ru-RU" w:eastAsia="ru-RU"/>
    </w:rPr>
  </w:style>
  <w:style w:type="paragraph" w:styleId="aff3">
    <w:name w:val="No Spacing"/>
    <w:uiPriority w:val="1"/>
    <w:qFormat/>
    <w:rPr>
      <w:sz w:val="22"/>
      <w:szCs w:val="22"/>
    </w:rPr>
  </w:style>
  <w:style w:type="character" w:customStyle="1" w:styleId="40">
    <w:name w:val="Заголовок 4 Знак"/>
    <w:link w:val="4"/>
    <w:qFormat/>
    <w:rPr>
      <w:b/>
      <w:bCs/>
      <w:sz w:val="28"/>
      <w:szCs w:val="28"/>
    </w:rPr>
  </w:style>
  <w:style w:type="character" w:customStyle="1" w:styleId="20">
    <w:name w:val="Заголовок 2 Знак"/>
    <w:link w:val="2"/>
    <w:qFormat/>
    <w:rPr>
      <w:rFonts w:ascii="Arial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E7"/>
    <w:pPr>
      <w:widowControl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widowControl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qFormat/>
    <w:rPr>
      <w:rFonts w:cs="Times New Roman"/>
      <w:color w:val="800080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annotation reference"/>
    <w:basedOn w:val="a0"/>
    <w:uiPriority w:val="99"/>
    <w:qFormat/>
    <w:rPr>
      <w:rFonts w:cs="Times New Roman"/>
      <w:sz w:val="16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styleId="a8">
    <w:name w:val="page number"/>
    <w:basedOn w:val="a0"/>
    <w:uiPriority w:val="99"/>
    <w:qFormat/>
    <w:rPr>
      <w:rFonts w:cs="Times New Roman"/>
    </w:rPr>
  </w:style>
  <w:style w:type="paragraph" w:styleId="a9">
    <w:name w:val="Balloon Text"/>
    <w:basedOn w:val="a"/>
    <w:link w:val="aa"/>
    <w:uiPriority w:val="99"/>
    <w:semiHidden/>
    <w:qFormat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semiHidden/>
    <w:unhideWhenUsed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e">
    <w:name w:val="annotation text"/>
    <w:basedOn w:val="a"/>
    <w:link w:val="af"/>
    <w:uiPriority w:val="99"/>
    <w:qFormat/>
    <w:pPr>
      <w:widowControl/>
    </w:pPr>
  </w:style>
  <w:style w:type="paragraph" w:styleId="af0">
    <w:name w:val="annotation subject"/>
    <w:basedOn w:val="ae"/>
    <w:next w:val="ae"/>
    <w:link w:val="af1"/>
    <w:uiPriority w:val="99"/>
    <w:qFormat/>
    <w:rPr>
      <w:rFonts w:ascii="Calibri" w:hAnsi="Calibri"/>
      <w:b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4">
    <w:name w:val="header"/>
    <w:basedOn w:val="a"/>
    <w:link w:val="af5"/>
    <w:uiPriority w:val="99"/>
    <w:qFormat/>
    <w:pPr>
      <w:tabs>
        <w:tab w:val="center" w:pos="4677"/>
        <w:tab w:val="right" w:pos="9355"/>
      </w:tabs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f6">
    <w:name w:val="Body Text"/>
    <w:basedOn w:val="a"/>
    <w:uiPriority w:val="1"/>
    <w:qFormat/>
    <w:rPr>
      <w:rFonts w:eastAsiaTheme="minorEastAsia"/>
      <w:sz w:val="16"/>
      <w:szCs w:val="16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7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8">
    <w:name w:val="Title"/>
    <w:basedOn w:val="a"/>
    <w:next w:val="a"/>
    <w:link w:val="af9"/>
    <w:uiPriority w:val="99"/>
    <w:qFormat/>
    <w:pPr>
      <w:spacing w:before="300" w:after="200"/>
      <w:contextualSpacing/>
    </w:pPr>
    <w:rPr>
      <w:sz w:val="48"/>
      <w:szCs w:val="48"/>
    </w:rPr>
  </w:style>
  <w:style w:type="paragraph" w:styleId="afa">
    <w:name w:val="footer"/>
    <w:basedOn w:val="a"/>
    <w:link w:val="afb"/>
    <w:uiPriority w:val="99"/>
    <w:qFormat/>
    <w:pPr>
      <w:tabs>
        <w:tab w:val="center" w:pos="4677"/>
        <w:tab w:val="right" w:pos="9355"/>
      </w:tabs>
    </w:pPr>
  </w:style>
  <w:style w:type="paragraph" w:styleId="22">
    <w:name w:val="Body Text Indent 2"/>
    <w:basedOn w:val="a"/>
    <w:link w:val="23"/>
    <w:uiPriority w:val="99"/>
    <w:qFormat/>
    <w:pPr>
      <w:widowControl/>
      <w:tabs>
        <w:tab w:val="left" w:pos="0"/>
      </w:tabs>
      <w:ind w:firstLine="900"/>
      <w:jc w:val="both"/>
    </w:pPr>
    <w:rPr>
      <w:sz w:val="28"/>
      <w:szCs w:val="28"/>
      <w:lang w:eastAsia="en-US"/>
    </w:rPr>
  </w:style>
  <w:style w:type="paragraph" w:styleId="afc">
    <w:name w:val="Subtitle"/>
    <w:basedOn w:val="a"/>
    <w:next w:val="a"/>
    <w:link w:val="afd"/>
    <w:uiPriority w:val="11"/>
    <w:qFormat/>
    <w:pPr>
      <w:spacing w:before="200" w:after="200"/>
    </w:pPr>
    <w:rPr>
      <w:sz w:val="24"/>
      <w:szCs w:val="24"/>
    </w:rPr>
  </w:style>
  <w:style w:type="table" w:styleId="afe">
    <w:name w:val="Table Grid"/>
    <w:basedOn w:val="a1"/>
    <w:uiPriority w:val="99"/>
    <w:qFormat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customStyle="1" w:styleId="af9">
    <w:name w:val="Название Знак"/>
    <w:basedOn w:val="a0"/>
    <w:link w:val="af8"/>
    <w:uiPriority w:val="99"/>
    <w:qFormat/>
    <w:rPr>
      <w:sz w:val="48"/>
      <w:szCs w:val="48"/>
    </w:rPr>
  </w:style>
  <w:style w:type="character" w:customStyle="1" w:styleId="afd">
    <w:name w:val="Подзаголовок Знак"/>
    <w:basedOn w:val="a0"/>
    <w:link w:val="afc"/>
    <w:uiPriority w:val="11"/>
    <w:qFormat/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pPr>
      <w:ind w:left="720" w:right="720"/>
    </w:pPr>
    <w:rPr>
      <w:i/>
    </w:rPr>
  </w:style>
  <w:style w:type="character" w:customStyle="1" w:styleId="25">
    <w:name w:val="Цитата 2 Знак"/>
    <w:link w:val="24"/>
    <w:uiPriority w:val="29"/>
    <w:qFormat/>
    <w:rPr>
      <w:i/>
    </w:rPr>
  </w:style>
  <w:style w:type="paragraph" w:styleId="aff0">
    <w:name w:val="Intense Quote"/>
    <w:basedOn w:val="a"/>
    <w:next w:val="a"/>
    <w:link w:val="af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1">
    <w:name w:val="Выделенная цитата Знак"/>
    <w:link w:val="aff0"/>
    <w:uiPriority w:val="30"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character" w:customStyle="1" w:styleId="Heading1Char">
    <w:name w:val="Heading 1 Char"/>
    <w:basedOn w:val="a0"/>
    <w:uiPriority w:val="99"/>
    <w:qFormat/>
    <w:rPr>
      <w:rFonts w:ascii="Cambria" w:hAnsi="Cambria" w:cs="Cambria"/>
      <w:b/>
      <w:bCs/>
      <w:sz w:val="32"/>
      <w:szCs w:val="32"/>
    </w:rPr>
  </w:style>
  <w:style w:type="character" w:customStyle="1" w:styleId="af5">
    <w:name w:val="Верхний колонтитул Знак"/>
    <w:basedOn w:val="a0"/>
    <w:link w:val="af4"/>
    <w:uiPriority w:val="99"/>
    <w:semiHidden/>
    <w:qFormat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qFormat/>
    <w:rPr>
      <w:rFonts w:ascii="Arial" w:hAnsi="Arial" w:cs="Arial"/>
      <w:lang w:eastAsia="en-US"/>
    </w:rPr>
  </w:style>
  <w:style w:type="paragraph" w:customStyle="1" w:styleId="ConsPlusNormal">
    <w:name w:val="ConsPlusNormal"/>
    <w:uiPriority w:val="99"/>
    <w:qFormat/>
    <w:rPr>
      <w:rFonts w:ascii="Times New Roman" w:hAnsi="Times New Roman"/>
      <w:sz w:val="28"/>
      <w:szCs w:val="28"/>
    </w:rPr>
  </w:style>
  <w:style w:type="paragraph" w:customStyle="1" w:styleId="13">
    <w:name w:val="Без интервала1"/>
    <w:uiPriority w:val="99"/>
    <w:qFormat/>
    <w:pPr>
      <w:widowControl w:val="0"/>
    </w:pPr>
    <w:rPr>
      <w:rFonts w:ascii="Times New Roman" w:hAnsi="Times New Roman"/>
    </w:rPr>
  </w:style>
  <w:style w:type="character" w:customStyle="1" w:styleId="10">
    <w:name w:val="Заголовок 1 Знак"/>
    <w:link w:val="1"/>
    <w:uiPriority w:val="99"/>
    <w:qFormat/>
    <w:rPr>
      <w:rFonts w:ascii="Cambria" w:hAnsi="Cambria"/>
      <w:b/>
      <w:sz w:val="32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Times New Roman" w:hAnsi="Times New Roman" w:cs="Times New Roman"/>
      <w:sz w:val="2"/>
      <w:szCs w:val="2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qFormat/>
    <w:pPr>
      <w:widowControl w:val="0"/>
    </w:pPr>
    <w:rPr>
      <w:rFonts w:cs="Calibri"/>
      <w:b/>
      <w:bCs/>
      <w:sz w:val="22"/>
      <w:szCs w:val="22"/>
    </w:rPr>
  </w:style>
  <w:style w:type="paragraph" w:customStyle="1" w:styleId="ConsPlusDocList">
    <w:name w:val="ConsPlusDocList"/>
    <w:uiPriority w:val="99"/>
    <w:qFormat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qFormat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qFormat/>
    <w:pPr>
      <w:widowControl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qFormat/>
    <w:pPr>
      <w:widowControl w:val="0"/>
    </w:pPr>
    <w:rPr>
      <w:rFonts w:ascii="Arial" w:hAnsi="Arial" w:cs="Arial"/>
    </w:rPr>
  </w:style>
  <w:style w:type="character" w:customStyle="1" w:styleId="FooterChar">
    <w:name w:val="Footer Char"/>
    <w:basedOn w:val="a0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fb">
    <w:name w:val="Нижний колонтитул Знак"/>
    <w:basedOn w:val="a0"/>
    <w:link w:val="afa"/>
    <w:uiPriority w:val="99"/>
    <w:qFormat/>
    <w:rPr>
      <w:rFonts w:ascii="Times New Roman" w:hAnsi="Times New Roman" w:cs="Times New Roman"/>
    </w:rPr>
  </w:style>
  <w:style w:type="character" w:customStyle="1" w:styleId="BodyTextIndent2Char">
    <w:name w:val="Body Text Indent 2 Char"/>
    <w:basedOn w:val="a0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qFormat/>
    <w:rPr>
      <w:rFonts w:ascii="Times New Roman" w:hAnsi="Times New Roman" w:cs="Times New Roman"/>
      <w:sz w:val="24"/>
      <w:szCs w:val="24"/>
      <w:lang w:eastAsia="en-US"/>
    </w:rPr>
  </w:style>
  <w:style w:type="paragraph" w:customStyle="1" w:styleId="14">
    <w:name w:val="Знак Знак1"/>
    <w:basedOn w:val="a"/>
    <w:uiPriority w:val="99"/>
    <w:qFormat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32">
    <w:name w:val="Знак Знак3"/>
    <w:uiPriority w:val="99"/>
    <w:qFormat/>
    <w:rPr>
      <w:sz w:val="24"/>
      <w:lang w:eastAsia="en-US"/>
    </w:rPr>
  </w:style>
  <w:style w:type="character" w:customStyle="1" w:styleId="26">
    <w:name w:val="Знак Знак2"/>
    <w:uiPriority w:val="99"/>
    <w:qFormat/>
    <w:rPr>
      <w:sz w:val="24"/>
    </w:rPr>
  </w:style>
  <w:style w:type="character" w:customStyle="1" w:styleId="110">
    <w:name w:val="Знак Знак11"/>
    <w:uiPriority w:val="99"/>
    <w:qFormat/>
    <w:rPr>
      <w:sz w:val="24"/>
    </w:rPr>
  </w:style>
  <w:style w:type="character" w:customStyle="1" w:styleId="42">
    <w:name w:val="Знак Знак4"/>
    <w:uiPriority w:val="99"/>
    <w:qFormat/>
    <w:rPr>
      <w:rFonts w:ascii="Cambria" w:hAnsi="Cambria"/>
      <w:b/>
      <w:sz w:val="32"/>
    </w:rPr>
  </w:style>
  <w:style w:type="character" w:customStyle="1" w:styleId="aff2">
    <w:name w:val="Знак Знак"/>
    <w:uiPriority w:val="99"/>
    <w:qFormat/>
    <w:rPr>
      <w:rFonts w:ascii="Tahoma" w:hAnsi="Tahoma"/>
      <w:sz w:val="16"/>
    </w:rPr>
  </w:style>
  <w:style w:type="character" w:customStyle="1" w:styleId="410">
    <w:name w:val="Знак Знак41"/>
    <w:uiPriority w:val="99"/>
    <w:qFormat/>
    <w:rPr>
      <w:rFonts w:ascii="Cambria" w:hAnsi="Cambria"/>
      <w:b/>
      <w:sz w:val="32"/>
    </w:rPr>
  </w:style>
  <w:style w:type="character" w:customStyle="1" w:styleId="310">
    <w:name w:val="Знак Знак31"/>
    <w:uiPriority w:val="99"/>
    <w:qFormat/>
    <w:rPr>
      <w:sz w:val="24"/>
      <w:lang w:eastAsia="en-US"/>
    </w:rPr>
  </w:style>
  <w:style w:type="character" w:customStyle="1" w:styleId="210">
    <w:name w:val="Знак Знак21"/>
    <w:uiPriority w:val="99"/>
    <w:qFormat/>
    <w:rPr>
      <w:sz w:val="24"/>
    </w:rPr>
  </w:style>
  <w:style w:type="character" w:customStyle="1" w:styleId="120">
    <w:name w:val="Знак Знак12"/>
    <w:uiPriority w:val="99"/>
    <w:qFormat/>
    <w:rPr>
      <w:sz w:val="24"/>
    </w:rPr>
  </w:style>
  <w:style w:type="character" w:customStyle="1" w:styleId="52">
    <w:name w:val="Знак Знак5"/>
    <w:uiPriority w:val="99"/>
    <w:qFormat/>
    <w:rPr>
      <w:rFonts w:ascii="Tahoma" w:hAnsi="Tahoma"/>
      <w:sz w:val="16"/>
    </w:rPr>
  </w:style>
  <w:style w:type="character" w:customStyle="1" w:styleId="15">
    <w:name w:val="Текст выноски Знак1"/>
    <w:uiPriority w:val="99"/>
    <w:qFormat/>
    <w:rPr>
      <w:rFonts w:ascii="Tahoma" w:hAnsi="Tahoma"/>
      <w:sz w:val="16"/>
    </w:rPr>
  </w:style>
  <w:style w:type="paragraph" w:customStyle="1" w:styleId="27">
    <w:name w:val="Без интервала2"/>
    <w:uiPriority w:val="99"/>
    <w:qFormat/>
    <w:rPr>
      <w:rFonts w:ascii="Times New Roman" w:hAnsi="Times New Roman"/>
      <w:sz w:val="24"/>
      <w:szCs w:val="24"/>
    </w:rPr>
  </w:style>
  <w:style w:type="character" w:customStyle="1" w:styleId="62">
    <w:name w:val="Знак Знак6"/>
    <w:uiPriority w:val="99"/>
    <w:qFormat/>
    <w:rPr>
      <w:rFonts w:ascii="Cambria" w:hAnsi="Cambria"/>
      <w:b/>
      <w:sz w:val="32"/>
    </w:rPr>
  </w:style>
  <w:style w:type="character" w:customStyle="1" w:styleId="510">
    <w:name w:val="Знак Знак51"/>
    <w:uiPriority w:val="99"/>
    <w:qFormat/>
    <w:rPr>
      <w:sz w:val="24"/>
      <w:lang w:eastAsia="en-US"/>
    </w:rPr>
  </w:style>
  <w:style w:type="character" w:customStyle="1" w:styleId="420">
    <w:name w:val="Знак Знак42"/>
    <w:uiPriority w:val="99"/>
    <w:qFormat/>
    <w:rPr>
      <w:sz w:val="24"/>
    </w:rPr>
  </w:style>
  <w:style w:type="character" w:customStyle="1" w:styleId="320">
    <w:name w:val="Знак Знак32"/>
    <w:uiPriority w:val="99"/>
    <w:qFormat/>
    <w:rPr>
      <w:sz w:val="24"/>
    </w:rPr>
  </w:style>
  <w:style w:type="character" w:customStyle="1" w:styleId="220">
    <w:name w:val="Знак Знак22"/>
    <w:uiPriority w:val="99"/>
    <w:qFormat/>
    <w:rPr>
      <w:rFonts w:ascii="Tahoma" w:hAnsi="Tahoma"/>
      <w:sz w:val="16"/>
    </w:rPr>
  </w:style>
  <w:style w:type="character" w:customStyle="1" w:styleId="CommentTextChar">
    <w:name w:val="Comment Text Char"/>
    <w:basedOn w:val="a0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qFormat/>
    <w:rPr>
      <w:rFonts w:cs="Times New Roman"/>
      <w:lang w:val="ru-RU" w:eastAsia="ru-RU" w:bidi="ar-SA"/>
    </w:rPr>
  </w:style>
  <w:style w:type="character" w:customStyle="1" w:styleId="CommentSubjectChar">
    <w:name w:val="Comment Subject Char"/>
    <w:basedOn w:val="af"/>
    <w:uiPriority w:val="99"/>
    <w:semiHidden/>
    <w:qFormat/>
    <w:rPr>
      <w:rFonts w:ascii="Times New Roman" w:hAnsi="Times New Roman" w:cs="Times New Roman"/>
      <w:b/>
      <w:bCs/>
      <w:sz w:val="20"/>
      <w:szCs w:val="20"/>
      <w:lang w:val="ru-RU" w:eastAsia="ru-RU" w:bidi="ar-SA"/>
    </w:rPr>
  </w:style>
  <w:style w:type="character" w:customStyle="1" w:styleId="af1">
    <w:name w:val="Тема примечания Знак"/>
    <w:link w:val="af0"/>
    <w:uiPriority w:val="99"/>
    <w:qFormat/>
    <w:rPr>
      <w:b/>
      <w:lang w:val="ru-RU" w:eastAsia="ru-RU"/>
    </w:rPr>
  </w:style>
  <w:style w:type="paragraph" w:styleId="aff3">
    <w:name w:val="No Spacing"/>
    <w:uiPriority w:val="1"/>
    <w:qFormat/>
    <w:rPr>
      <w:sz w:val="22"/>
      <w:szCs w:val="22"/>
    </w:rPr>
  </w:style>
  <w:style w:type="character" w:customStyle="1" w:styleId="40">
    <w:name w:val="Заголовок 4 Знак"/>
    <w:link w:val="4"/>
    <w:qFormat/>
    <w:rPr>
      <w:b/>
      <w:bCs/>
      <w:sz w:val="28"/>
      <w:szCs w:val="28"/>
    </w:rPr>
  </w:style>
  <w:style w:type="character" w:customStyle="1" w:styleId="20">
    <w:name w:val="Заголовок 2 Знак"/>
    <w:link w:val="2"/>
    <w:qFormat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337</Words>
  <Characters>1927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 Коллегии Администрации Кемеровской области от 24</dc:title>
  <dc:subject/>
  <dc:creator>OEM</dc:creator>
  <cp:keywords/>
  <cp:lastModifiedBy>sovet</cp:lastModifiedBy>
  <cp:revision>6</cp:revision>
  <dcterms:created xsi:type="dcterms:W3CDTF">2023-03-17T08:48:00Z</dcterms:created>
  <dcterms:modified xsi:type="dcterms:W3CDTF">2026-07-24T06:59:00Z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9E40CDC6F3BA4481A7DE65D59A30C2DB_13</vt:lpwstr>
  </property>
  <property fmtid="{D5CDD505-2E9C-101B-9397-08002B2CF9AE}" pid="4" name="KSOTemplateDocerSaveRecord">
    <vt:lpwstr>eyJoZGlkIjoiZTJmY2Q5OTFkZDZlZDhkYWYwNDc5YjRiNzU5ZGViODgifQ==</vt:lpwstr>
  </property>
</Properties>
</file>