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3DE91" w14:textId="77777777" w:rsidR="009E42F2" w:rsidRDefault="009E42F2" w:rsidP="009E42F2">
      <w:pPr>
        <w:jc w:val="center"/>
        <w:rPr>
          <w:sz w:val="28"/>
          <w:szCs w:val="28"/>
        </w:rPr>
      </w:pPr>
    </w:p>
    <w:p w14:paraId="34DE1A12" w14:textId="77777777" w:rsidR="00F25D35" w:rsidRDefault="007C28CC" w:rsidP="009E42F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A2DC568" wp14:editId="18FACE32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B039F" w14:textId="77777777" w:rsidR="00F25D35" w:rsidRDefault="00F25D35" w:rsidP="009E42F2">
      <w:pPr>
        <w:jc w:val="center"/>
        <w:rPr>
          <w:b/>
          <w:bCs/>
          <w:sz w:val="28"/>
          <w:szCs w:val="28"/>
        </w:rPr>
      </w:pPr>
    </w:p>
    <w:p w14:paraId="20E6D7DC" w14:textId="77777777" w:rsidR="00F25D35" w:rsidRDefault="00F25D35" w:rsidP="009E42F2">
      <w:pPr>
        <w:jc w:val="center"/>
        <w:rPr>
          <w:b/>
          <w:bCs/>
          <w:sz w:val="28"/>
          <w:szCs w:val="28"/>
        </w:rPr>
      </w:pPr>
    </w:p>
    <w:p w14:paraId="25CB5E5D" w14:textId="77777777" w:rsidR="002B0583" w:rsidRDefault="002B0583" w:rsidP="005714D2">
      <w:pPr>
        <w:jc w:val="center"/>
        <w:rPr>
          <w:b/>
          <w:bCs/>
          <w:sz w:val="28"/>
          <w:szCs w:val="28"/>
        </w:rPr>
      </w:pPr>
    </w:p>
    <w:p w14:paraId="52F3D861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14:paraId="6FC0E9B0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14:paraId="56D1E6B8" w14:textId="2377761B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</w:t>
      </w:r>
      <w:r w:rsidR="002B0583">
        <w:rPr>
          <w:b/>
          <w:bCs/>
          <w:sz w:val="28"/>
          <w:szCs w:val="28"/>
        </w:rPr>
        <w:t>«</w:t>
      </w:r>
      <w:r w:rsidRPr="00CB71C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АШТАГОЛЬСКИЙ МУНИЦИПАЛЬНЫЙ ОКРУГ</w:t>
      </w:r>
      <w:r w:rsidR="002B0583">
        <w:rPr>
          <w:b/>
          <w:bCs/>
          <w:sz w:val="28"/>
          <w:szCs w:val="28"/>
        </w:rPr>
        <w:t>»</w:t>
      </w:r>
    </w:p>
    <w:p w14:paraId="4D8CFC55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14:paraId="34B91A67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14:paraId="3C36ACDF" w14:textId="77777777" w:rsidR="00056AC0" w:rsidRDefault="00056AC0" w:rsidP="009E42F2"/>
    <w:p w14:paraId="507BE2B0" w14:textId="77777777"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14:paraId="3BB44CF5" w14:textId="77777777" w:rsidR="005714D2" w:rsidRPr="0051460E" w:rsidRDefault="005714D2" w:rsidP="005714D2">
      <w:pPr>
        <w:jc w:val="center"/>
        <w:rPr>
          <w:b/>
          <w:bCs/>
          <w:sz w:val="22"/>
          <w:szCs w:val="22"/>
        </w:rPr>
      </w:pPr>
    </w:p>
    <w:p w14:paraId="0EF936BD" w14:textId="3CC62D6A"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163C52">
        <w:rPr>
          <w:b/>
          <w:bCs/>
          <w:sz w:val="28"/>
          <w:szCs w:val="28"/>
        </w:rPr>
        <w:t>25</w:t>
      </w:r>
      <w:r w:rsidRPr="00CB71C5">
        <w:rPr>
          <w:b/>
          <w:bCs/>
          <w:sz w:val="28"/>
          <w:szCs w:val="28"/>
        </w:rPr>
        <w:t>»</w:t>
      </w:r>
      <w:r w:rsidR="00677AFB">
        <w:rPr>
          <w:b/>
          <w:bCs/>
          <w:sz w:val="28"/>
          <w:szCs w:val="28"/>
        </w:rPr>
        <w:t xml:space="preserve"> </w:t>
      </w:r>
      <w:r w:rsidR="00465639">
        <w:rPr>
          <w:b/>
          <w:bCs/>
          <w:sz w:val="28"/>
          <w:szCs w:val="28"/>
        </w:rPr>
        <w:t xml:space="preserve">февраля </w:t>
      </w:r>
      <w:r w:rsidR="00677AFB">
        <w:rPr>
          <w:b/>
          <w:bCs/>
          <w:sz w:val="28"/>
          <w:szCs w:val="28"/>
        </w:rPr>
        <w:t xml:space="preserve"> 2026</w:t>
      </w:r>
      <w:r w:rsidRPr="00CB71C5">
        <w:rPr>
          <w:b/>
          <w:bCs/>
          <w:sz w:val="28"/>
          <w:szCs w:val="28"/>
        </w:rPr>
        <w:t xml:space="preserve"> года №</w:t>
      </w:r>
      <w:r w:rsidR="002B0583">
        <w:rPr>
          <w:b/>
          <w:bCs/>
          <w:sz w:val="28"/>
          <w:szCs w:val="28"/>
        </w:rPr>
        <w:t xml:space="preserve"> </w:t>
      </w:r>
      <w:r w:rsidR="00163C52">
        <w:rPr>
          <w:b/>
          <w:bCs/>
          <w:sz w:val="28"/>
          <w:szCs w:val="28"/>
        </w:rPr>
        <w:t>118</w:t>
      </w:r>
      <w:r w:rsidR="006C534B">
        <w:rPr>
          <w:b/>
          <w:bCs/>
          <w:sz w:val="28"/>
          <w:szCs w:val="28"/>
        </w:rPr>
        <w:t>-</w:t>
      </w:r>
      <w:r w:rsidRPr="00CB71C5">
        <w:rPr>
          <w:b/>
          <w:bCs/>
          <w:sz w:val="28"/>
          <w:szCs w:val="28"/>
        </w:rPr>
        <w:t>рр</w:t>
      </w:r>
    </w:p>
    <w:p w14:paraId="09B59B13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</w:p>
    <w:p w14:paraId="170AD40A" w14:textId="77777777"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r w:rsidRPr="00CB71C5">
        <w:rPr>
          <w:b w:val="0"/>
          <w:sz w:val="28"/>
          <w:szCs w:val="28"/>
        </w:rPr>
        <w:t>Принято Советом народных депутатов</w:t>
      </w:r>
    </w:p>
    <w:p w14:paraId="15753696" w14:textId="77777777"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proofErr w:type="spellStart"/>
      <w:r w:rsidRPr="00CB71C5">
        <w:rPr>
          <w:b w:val="0"/>
          <w:sz w:val="28"/>
          <w:szCs w:val="28"/>
        </w:rPr>
        <w:t>Ташт</w:t>
      </w:r>
      <w:r>
        <w:rPr>
          <w:b w:val="0"/>
          <w:sz w:val="28"/>
          <w:szCs w:val="28"/>
        </w:rPr>
        <w:t>агольского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14:paraId="4CBBDFC0" w14:textId="668DA1F2" w:rsidR="005714D2" w:rsidRDefault="00465639" w:rsidP="00571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25</w:t>
      </w:r>
      <w:r w:rsidR="00F03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2B0583">
        <w:rPr>
          <w:sz w:val="28"/>
          <w:szCs w:val="28"/>
        </w:rPr>
        <w:t>202</w:t>
      </w:r>
      <w:r w:rsidR="00677AFB">
        <w:rPr>
          <w:sz w:val="28"/>
          <w:szCs w:val="28"/>
        </w:rPr>
        <w:t>6</w:t>
      </w:r>
      <w:r w:rsidR="005714D2">
        <w:rPr>
          <w:sz w:val="28"/>
          <w:szCs w:val="28"/>
        </w:rPr>
        <w:t xml:space="preserve"> </w:t>
      </w:r>
      <w:r w:rsidR="005714D2" w:rsidRPr="00CB71C5">
        <w:rPr>
          <w:sz w:val="28"/>
          <w:szCs w:val="28"/>
        </w:rPr>
        <w:t>года</w:t>
      </w:r>
    </w:p>
    <w:p w14:paraId="5E83989F" w14:textId="77777777" w:rsidR="00F9471A" w:rsidRPr="00056AC0" w:rsidRDefault="00F9471A" w:rsidP="004C623A">
      <w:pPr>
        <w:pStyle w:val="a3"/>
        <w:jc w:val="right"/>
        <w:rPr>
          <w:sz w:val="28"/>
          <w:szCs w:val="28"/>
        </w:rPr>
      </w:pPr>
    </w:p>
    <w:p w14:paraId="5F2E9AFC" w14:textId="77777777" w:rsidR="00465639" w:rsidRPr="00465639" w:rsidRDefault="00465639" w:rsidP="00465639">
      <w:pPr>
        <w:pStyle w:val="a3"/>
        <w:tabs>
          <w:tab w:val="left" w:pos="4275"/>
        </w:tabs>
        <w:rPr>
          <w:sz w:val="28"/>
          <w:szCs w:val="28"/>
        </w:rPr>
      </w:pPr>
      <w:r w:rsidRPr="00465639">
        <w:rPr>
          <w:sz w:val="28"/>
          <w:szCs w:val="28"/>
        </w:rPr>
        <w:t xml:space="preserve">О наградах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муниципального округа</w:t>
      </w:r>
    </w:p>
    <w:p w14:paraId="19FCA920" w14:textId="77777777" w:rsidR="00465639" w:rsidRPr="00465639" w:rsidRDefault="00465639" w:rsidP="00465639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0CF0FE41" w14:textId="7E85D008" w:rsidR="00465639" w:rsidRDefault="00465639" w:rsidP="0046563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Кемеровской области – Кузбасса, Совет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1D1A3E84" w14:textId="77777777" w:rsidR="00465639" w:rsidRPr="00465639" w:rsidRDefault="00465639" w:rsidP="0046563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1456BDFC" w14:textId="77777777" w:rsidR="00465639" w:rsidRPr="00465639" w:rsidRDefault="00465639" w:rsidP="00465639">
      <w:pPr>
        <w:pStyle w:val="a3"/>
        <w:tabs>
          <w:tab w:val="left" w:pos="4275"/>
        </w:tabs>
        <w:rPr>
          <w:sz w:val="28"/>
          <w:szCs w:val="28"/>
        </w:rPr>
      </w:pPr>
      <w:r w:rsidRPr="00465639">
        <w:rPr>
          <w:sz w:val="28"/>
          <w:szCs w:val="28"/>
        </w:rPr>
        <w:t>РЕШИЛ:</w:t>
      </w:r>
    </w:p>
    <w:p w14:paraId="5EC33321" w14:textId="77777777" w:rsidR="00465639" w:rsidRPr="00465639" w:rsidRDefault="00465639" w:rsidP="00465639">
      <w:pPr>
        <w:jc w:val="both"/>
        <w:rPr>
          <w:sz w:val="28"/>
          <w:szCs w:val="28"/>
        </w:rPr>
      </w:pPr>
    </w:p>
    <w:p w14:paraId="018D56E1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1. Установить награды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муниципального округа:</w:t>
      </w:r>
    </w:p>
    <w:p w14:paraId="264A99B5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- Медаль «За вклад в развитие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округа»;</w:t>
      </w:r>
    </w:p>
    <w:p w14:paraId="16F76F6D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- Медаль «За служение </w:t>
      </w:r>
      <w:proofErr w:type="spellStart"/>
      <w:r w:rsidRPr="00465639">
        <w:rPr>
          <w:sz w:val="28"/>
          <w:szCs w:val="28"/>
        </w:rPr>
        <w:t>Таштагольскому</w:t>
      </w:r>
      <w:proofErr w:type="spellEnd"/>
      <w:r w:rsidRPr="00465639">
        <w:rPr>
          <w:sz w:val="28"/>
          <w:szCs w:val="28"/>
        </w:rPr>
        <w:t xml:space="preserve"> округу» I, II, III степени;</w:t>
      </w:r>
    </w:p>
    <w:p w14:paraId="2D7A7031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- Нагрудный знак «Почетный знак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муниципального округа»;</w:t>
      </w:r>
    </w:p>
    <w:p w14:paraId="4D2EE3DA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-Почетная грамота администрации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муниципального округа;</w:t>
      </w:r>
    </w:p>
    <w:p w14:paraId="1AE7EE70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-Благодарственное письмо администрации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муниципального округа;</w:t>
      </w:r>
    </w:p>
    <w:p w14:paraId="4EB2FE73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- Премия Главы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муниципального округа;</w:t>
      </w:r>
    </w:p>
    <w:p w14:paraId="43D871B8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- Ценный подарок Главы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муниципального округа;</w:t>
      </w:r>
    </w:p>
    <w:p w14:paraId="618F87EB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 xml:space="preserve">- Благодарность Главы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муниципального округа;</w:t>
      </w:r>
    </w:p>
    <w:p w14:paraId="5A5E27AC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>- Премии Юбилярам и молодым парам, впервые вступающим в брак».</w:t>
      </w:r>
    </w:p>
    <w:p w14:paraId="6924E180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t>2. Утвердить Положения:</w:t>
      </w:r>
    </w:p>
    <w:p w14:paraId="46EBDA8B" w14:textId="77777777" w:rsidR="00465639" w:rsidRPr="00465639" w:rsidRDefault="00465639" w:rsidP="00163C52">
      <w:pPr>
        <w:ind w:firstLine="709"/>
        <w:jc w:val="both"/>
        <w:rPr>
          <w:sz w:val="28"/>
          <w:szCs w:val="28"/>
        </w:rPr>
      </w:pPr>
      <w:r w:rsidRPr="00465639">
        <w:rPr>
          <w:sz w:val="28"/>
          <w:szCs w:val="28"/>
        </w:rPr>
        <w:lastRenderedPageBreak/>
        <w:t xml:space="preserve">2.1. «О медали «За вклад в развитие </w:t>
      </w:r>
      <w:proofErr w:type="spellStart"/>
      <w:r w:rsidRPr="00465639">
        <w:rPr>
          <w:sz w:val="28"/>
          <w:szCs w:val="28"/>
        </w:rPr>
        <w:t>Таштагольского</w:t>
      </w:r>
      <w:proofErr w:type="spellEnd"/>
      <w:r w:rsidRPr="00465639">
        <w:rPr>
          <w:sz w:val="28"/>
          <w:szCs w:val="28"/>
        </w:rPr>
        <w:t xml:space="preserve"> округа» согласно приложению № 1 к настоящему решению;</w:t>
      </w:r>
    </w:p>
    <w:p w14:paraId="612BE7AD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2.2. «О 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округу», согласно приложению № 2 к настоящему решению;</w:t>
      </w:r>
    </w:p>
    <w:p w14:paraId="6C63C83D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2.3. «О Нагрудном знаке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согласно приложению № 3 к настоящему решению;</w:t>
      </w:r>
    </w:p>
    <w:p w14:paraId="4B05B7AF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2.4. «О Почетной грамоте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согласно приложению № 4 к настоящему решению;</w:t>
      </w:r>
    </w:p>
    <w:p w14:paraId="3564813A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2.5. «О Благодарственном письме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согласно приложению № 5 к настоящему решению;</w:t>
      </w:r>
    </w:p>
    <w:p w14:paraId="6BBE60F0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2.6. «О целевой премии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согласно приложению № 6 к настоящему решению;</w:t>
      </w:r>
    </w:p>
    <w:p w14:paraId="0199D359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2.7. «О ценном подарке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согласно приложению № 7 к настоящему решению;</w:t>
      </w:r>
    </w:p>
    <w:p w14:paraId="054DB010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2.8. «О благодарности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согласно приложению № 8 к настоящему решению;</w:t>
      </w:r>
    </w:p>
    <w:p w14:paraId="1068082B" w14:textId="5422215D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2.9. «О премии (ценном подарке) молодым парам, впервые вступающим в брак, юбилярам совместной жизни 50 лет,55 лет, 60 лет, 65 лет, 70 и 75 лет, гражданам, проживающим на территории округа отмечающим 100-лет со дня рождения» согласно приложению № 9 к настоящему решению.</w:t>
      </w:r>
    </w:p>
    <w:p w14:paraId="020E1B00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3. Расходы, связанные с награждением наградами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осуществляются исключительно за счет средств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</w:t>
      </w:r>
    </w:p>
    <w:p w14:paraId="06464BF0" w14:textId="7684B7BE" w:rsid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 Признать утратившими силу:     </w:t>
      </w:r>
    </w:p>
    <w:p w14:paraId="722E81C3" w14:textId="22E53F9B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4.1. Решение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районного Совета народных депутатов от 09.08.2013 №401-рр «О наградах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района».</w:t>
      </w:r>
    </w:p>
    <w:p w14:paraId="7D350538" w14:textId="0FDEE58B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4.2. Решение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 от 13.12.2016 № 231-рр «О внесении изменений в Положение «О наградах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района» утвержденное решением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районного Совета народных депутатов от 09.08.2013 года № 401-рр». </w:t>
      </w:r>
    </w:p>
    <w:p w14:paraId="761639BD" w14:textId="35A686C3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4.3. Решение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 от 25.01.2022 №236-рр «О внесении изменений в решение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 от 09.08.2013 № 401-рр «О наградах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района».</w:t>
      </w:r>
    </w:p>
    <w:p w14:paraId="4DB2065D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4.4. Решение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 от 04.09.2018 № 329-рр «О внесении изменений в решение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районного Совета народных депутатов от </w:t>
      </w:r>
      <w:r w:rsidRPr="00465639">
        <w:rPr>
          <w:b w:val="0"/>
          <w:sz w:val="28"/>
          <w:szCs w:val="28"/>
        </w:rPr>
        <w:lastRenderedPageBreak/>
        <w:t xml:space="preserve">09.08.2013 №401-рр «О наградах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района».  </w:t>
      </w:r>
    </w:p>
    <w:p w14:paraId="41AAFD9E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4.5. Решение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 от 11.08.2023 № 348-рр «О внесении изменений в решение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 от 09.08.2013 № 401-рр «О наградах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района».</w:t>
      </w:r>
    </w:p>
    <w:p w14:paraId="57D07C73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5. Настоящее решение опубликовать в газете «Красная </w:t>
      </w:r>
      <w:proofErr w:type="spellStart"/>
      <w:r w:rsidRPr="00465639">
        <w:rPr>
          <w:b w:val="0"/>
          <w:sz w:val="28"/>
          <w:szCs w:val="28"/>
        </w:rPr>
        <w:t>Шория</w:t>
      </w:r>
      <w:proofErr w:type="spellEnd"/>
      <w:r w:rsidRPr="00465639">
        <w:rPr>
          <w:b w:val="0"/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14:paraId="744330C0" w14:textId="77777777" w:rsidR="00465639" w:rsidRP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6. Настоящее решение вступает в силу в день, следующий за днем его официального опубликования.</w:t>
      </w:r>
    </w:p>
    <w:p w14:paraId="50B221F2" w14:textId="77777777" w:rsidR="00465639" w:rsidRDefault="0046563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3C66DF6D" w14:textId="77777777" w:rsidR="007008B9" w:rsidRPr="00465639" w:rsidRDefault="007008B9" w:rsidP="00163C5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19F6382B" w14:textId="77777777" w:rsidR="00E70369" w:rsidRPr="00E70369" w:rsidRDefault="00E70369" w:rsidP="00E7036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E70369">
        <w:rPr>
          <w:b w:val="0"/>
          <w:sz w:val="28"/>
          <w:szCs w:val="28"/>
        </w:rPr>
        <w:t xml:space="preserve">Председатель Совета народных депутатов </w:t>
      </w:r>
    </w:p>
    <w:p w14:paraId="15D58352" w14:textId="666D35EA" w:rsidR="00E70369" w:rsidRPr="00E70369" w:rsidRDefault="00E70369" w:rsidP="00E7036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proofErr w:type="spellStart"/>
      <w:r w:rsidRPr="00E70369">
        <w:rPr>
          <w:b w:val="0"/>
          <w:sz w:val="28"/>
          <w:szCs w:val="28"/>
        </w:rPr>
        <w:t>Таштагольского</w:t>
      </w:r>
      <w:proofErr w:type="spellEnd"/>
      <w:r w:rsidRPr="00E70369">
        <w:rPr>
          <w:b w:val="0"/>
          <w:sz w:val="28"/>
          <w:szCs w:val="28"/>
        </w:rPr>
        <w:t xml:space="preserve"> муниципального округа                   </w:t>
      </w:r>
      <w:r>
        <w:rPr>
          <w:b w:val="0"/>
          <w:sz w:val="28"/>
          <w:szCs w:val="28"/>
        </w:rPr>
        <w:t xml:space="preserve"> </w:t>
      </w:r>
      <w:r w:rsidRPr="00E70369">
        <w:rPr>
          <w:b w:val="0"/>
          <w:sz w:val="28"/>
          <w:szCs w:val="28"/>
        </w:rPr>
        <w:t xml:space="preserve">              А.А. Путинцев </w:t>
      </w:r>
    </w:p>
    <w:p w14:paraId="3B1B8F05" w14:textId="77777777" w:rsidR="00E70369" w:rsidRPr="00E70369" w:rsidRDefault="00E70369" w:rsidP="00E7036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F274FE1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23023D5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094E6EE" w14:textId="7BBF94F8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Врип</w:t>
      </w:r>
      <w:proofErr w:type="spellEnd"/>
      <w:r w:rsidRPr="00465639">
        <w:rPr>
          <w:b w:val="0"/>
          <w:sz w:val="28"/>
          <w:szCs w:val="28"/>
        </w:rPr>
        <w:t xml:space="preserve"> </w:t>
      </w:r>
      <w:r w:rsidR="0042404C">
        <w:rPr>
          <w:b w:val="0"/>
          <w:sz w:val="28"/>
          <w:szCs w:val="28"/>
        </w:rPr>
        <w:t>Г</w:t>
      </w:r>
      <w:r w:rsidRPr="00465639">
        <w:rPr>
          <w:b w:val="0"/>
          <w:sz w:val="28"/>
          <w:szCs w:val="28"/>
        </w:rPr>
        <w:t xml:space="preserve">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</w:p>
    <w:p w14:paraId="1B6C29C1" w14:textId="2FDE71E0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муниципального округа                                                           В.С.</w:t>
      </w:r>
      <w:r w:rsidR="0042404C">
        <w:rPr>
          <w:b w:val="0"/>
          <w:sz w:val="28"/>
          <w:szCs w:val="28"/>
        </w:rPr>
        <w:t xml:space="preserve"> </w:t>
      </w:r>
      <w:proofErr w:type="spellStart"/>
      <w:r w:rsidRPr="00465639">
        <w:rPr>
          <w:b w:val="0"/>
          <w:sz w:val="28"/>
          <w:szCs w:val="28"/>
        </w:rPr>
        <w:t>Швайгерт</w:t>
      </w:r>
      <w:proofErr w:type="spellEnd"/>
    </w:p>
    <w:p w14:paraId="1F8A9D2B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</w:t>
      </w:r>
    </w:p>
    <w:p w14:paraId="23BC3C1C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75ACE93" w14:textId="77777777" w:rsid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6BA52BD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504D262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507DC83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9A33812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5AB0A5E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DB98D57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2703099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505504C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7E650F9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9BD205F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78FB406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EFA5060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3EA5901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06544F2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812B9A1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168146E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0E4899E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A803B14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4674F73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1B38D0F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Приложение № 1 к решению </w:t>
      </w:r>
    </w:p>
    <w:p w14:paraId="20374002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029F521D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351DDDA8" w14:textId="76B22490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ab/>
        <w:t xml:space="preserve">                </w:t>
      </w:r>
      <w:r w:rsidR="00E70369">
        <w:rPr>
          <w:b w:val="0"/>
          <w:sz w:val="28"/>
          <w:szCs w:val="28"/>
        </w:rPr>
        <w:t>о</w:t>
      </w:r>
      <w:r w:rsidRPr="00465639">
        <w:rPr>
          <w:b w:val="0"/>
          <w:sz w:val="28"/>
          <w:szCs w:val="28"/>
        </w:rPr>
        <w:t>т</w:t>
      </w:r>
      <w:r w:rsidR="00E70369">
        <w:rPr>
          <w:b w:val="0"/>
          <w:sz w:val="28"/>
          <w:szCs w:val="28"/>
        </w:rPr>
        <w:t xml:space="preserve"> 25.02.</w:t>
      </w:r>
      <w:r w:rsidRPr="00465639">
        <w:rPr>
          <w:b w:val="0"/>
          <w:sz w:val="28"/>
          <w:szCs w:val="28"/>
        </w:rPr>
        <w:t xml:space="preserve">2026 № </w:t>
      </w:r>
      <w:r w:rsidR="00E70369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55CD3592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                                                                      </w:t>
      </w:r>
    </w:p>
    <w:p w14:paraId="3C8D1415" w14:textId="2B3198B5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0B482EA4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</w:p>
    <w:p w14:paraId="6B320837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о медали 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округа»</w:t>
      </w:r>
    </w:p>
    <w:p w14:paraId="7972207C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A5534A7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Медалью 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округа» награждаются граждане, профессиональная деятельность которых принесла значимые для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результаты и граждане, обеспечившие своим трудом социально-экономическое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21D1AB09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2. Награждение медалью осуществляется по ходатайству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 также предприятий и организаций независимо от форм собственности. Ходатайство направляется на имя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 ходатайстве должны быть указаны краткие сведения о гражданах, коллективах или организациях, представляемых к награждению, и их достижениях. К ходатайству на граждан, представляемых к награждению, должна прилагаться полная характеристика, отражающая все достижения и производственные показатели за последние три года.</w:t>
      </w:r>
    </w:p>
    <w:p w14:paraId="039B2CE0" w14:textId="28BC1CEA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3. Глава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вправе лично инициировать вопрос о награждении медалью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73152E1E" w14:textId="748A47F0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 Граждане награждаются </w:t>
      </w:r>
      <w:r w:rsidR="0042404C">
        <w:rPr>
          <w:b w:val="0"/>
          <w:sz w:val="28"/>
          <w:szCs w:val="28"/>
        </w:rPr>
        <w:t>м</w:t>
      </w:r>
      <w:r w:rsidRPr="00465639">
        <w:rPr>
          <w:b w:val="0"/>
          <w:sz w:val="28"/>
          <w:szCs w:val="28"/>
        </w:rPr>
        <w:t>едалью один раз.</w:t>
      </w:r>
    </w:p>
    <w:p w14:paraId="0E971D34" w14:textId="07115C8D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5. Вместе с медалью может быть вручена премия (исходя из возможностей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округа), в размере 11494 (одиннадцать тысяч четыреста девяносто четыре) рубля, подлежащая обложению налогом на доходы физических лиц в общеустановленном порядке. Финансирование изготовление медали и премирование осуществляется исключительно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5648015F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Премия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вручается только гражданам, которые осуществляют трудовую деятельность в органах местного самоуправления, муниципальных учреждениях. Премирование работников учреждений иных форм собственности осуществляется за счет фондов данных организаций, предприятий, индивидуальных предпринимателей. </w:t>
      </w:r>
    </w:p>
    <w:p w14:paraId="23697D2B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6. Вручение медали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округа или его заместителями по его поручению.</w:t>
      </w:r>
    </w:p>
    <w:p w14:paraId="20F3A46D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7. Информация о награждении медалью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передается: в коллектив, где работает награжденный, а также в средства массовой информации; о награждении коллектива и организации – в средства массовой информации.</w:t>
      </w:r>
    </w:p>
    <w:p w14:paraId="3DF7C037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6495D6EB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6362E683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64321411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038C044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483D79E" w14:textId="77777777" w:rsid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0183576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BC7B818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7EE74D1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20458C1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BCDD45C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25884A4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8E582C3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7D63DFF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1151A3B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19C24ED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E414341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8BE066F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D098BE4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248932D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5430E05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87DCC94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D1E1FC8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7B62994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265D839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824EB27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B5E3F50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9AFBB8D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5BAE1BE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D7327D6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5CC3993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6C98768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C5C73CD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1D36334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59192A9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CB45642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D5DD4ED" w14:textId="77777777" w:rsidR="00E70369" w:rsidRPr="0046563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C5EFE72" w14:textId="0A1D0B23" w:rsidR="00465639" w:rsidRPr="00465639" w:rsidRDefault="00465639" w:rsidP="00163C52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 Приложение к Положению </w:t>
      </w:r>
    </w:p>
    <w:p w14:paraId="73543A32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о медали «За вклад в развитие</w:t>
      </w:r>
    </w:p>
    <w:p w14:paraId="014987C1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</w:t>
      </w:r>
    </w:p>
    <w:p w14:paraId="3F9881A8" w14:textId="77777777" w:rsid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70DE69EF" w14:textId="77777777" w:rsidR="00BF5D82" w:rsidRPr="00465639" w:rsidRDefault="00BF5D82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58B2EA17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</w:t>
      </w:r>
    </w:p>
    <w:p w14:paraId="62CB48F3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медали 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округа»</w:t>
      </w:r>
    </w:p>
    <w:p w14:paraId="2BBA6EE4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A3CE7C9" w14:textId="3F685615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Медаль 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имеет круглую форму диаметром   32,5 мм с выпуклым бортиком.</w:t>
      </w:r>
    </w:p>
    <w:p w14:paraId="7D94E461" w14:textId="38468913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Медаль изготовлена из чистой латуни.</w:t>
      </w:r>
    </w:p>
    <w:p w14:paraId="540A5FB0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лицевой стороне медали – изображение герба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с обрамлением в цветном изображении.</w:t>
      </w:r>
    </w:p>
    <w:p w14:paraId="2D05C5EB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В верхней части лицевой стороны медали по окружности – надпись: «За вклад в развитие». В нижней части по окружности медали – надпись: «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округа».</w:t>
      </w:r>
    </w:p>
    <w:p w14:paraId="5186A030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оборотной стороне медали в центре расположена рельефная снежинка в цветном изображении, представляющая собой </w:t>
      </w:r>
      <w:proofErr w:type="spellStart"/>
      <w:r w:rsidRPr="00465639">
        <w:rPr>
          <w:b w:val="0"/>
          <w:sz w:val="28"/>
          <w:szCs w:val="28"/>
        </w:rPr>
        <w:t>Шорский</w:t>
      </w:r>
      <w:proofErr w:type="spellEnd"/>
      <w:r w:rsidRPr="00465639">
        <w:rPr>
          <w:b w:val="0"/>
          <w:sz w:val="28"/>
          <w:szCs w:val="28"/>
        </w:rPr>
        <w:t xml:space="preserve"> национальный орнамент, завернутый по кругу, что символизирует собой зимние виды спорта и туризма, по окружности рельефная надпись: «Горная </w:t>
      </w:r>
      <w:proofErr w:type="spellStart"/>
      <w:r w:rsidRPr="00465639">
        <w:rPr>
          <w:b w:val="0"/>
          <w:sz w:val="28"/>
          <w:szCs w:val="28"/>
        </w:rPr>
        <w:t>Шория</w:t>
      </w:r>
      <w:proofErr w:type="spellEnd"/>
      <w:r w:rsidRPr="00465639">
        <w:rPr>
          <w:b w:val="0"/>
          <w:sz w:val="28"/>
          <w:szCs w:val="28"/>
        </w:rPr>
        <w:t>».</w:t>
      </w:r>
    </w:p>
    <w:p w14:paraId="34BC26C8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Медаль при помощи ушка и кольца соединяется с пятиугольной металлической колодкой, обтянутой лентой с цветными полосками синего, зеленого и белого цветов. </w:t>
      </w:r>
    </w:p>
    <w:p w14:paraId="31289C3A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На оборотной стороне колодки – приспособление для прикрепления к одежде.</w:t>
      </w:r>
    </w:p>
    <w:p w14:paraId="7DFE212D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94BBFD3" w14:textId="325BE845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 удостоверения</w:t>
      </w:r>
    </w:p>
    <w:p w14:paraId="0A0ABA87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к медали 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</w:t>
      </w:r>
    </w:p>
    <w:p w14:paraId="58A27B5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C62E8E9" w14:textId="5288EF8E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Удостоверение к медали 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(далее – Медаль) имеет форму книжки в твёрдой обложке синего либо бордового цвета. Размер книжки в развёрнутом виде 160 х 110 мм, в сложенном виде – 80х 110 мм. На обложке Удостоверения тиснением золотого либо серебристого цвета выполнены надписи. Вверху надпись в три строки:/ АДМИНИСТРАЦИЯ / ТАШТАГОЛЬСКОГО / МУНИЦИПАЛЬНОГО ОКРУГА/, ниже в пять строк надпись: УДОСТОВЕРЕНИЕ / К МЕДАЛИ /ЗА ВКЛАД /В РАЗВИТИЕ/ ТАШТАГОЛЬСКОГО ОКРУГА/».</w:t>
      </w:r>
      <w:r w:rsidRPr="00465639">
        <w:rPr>
          <w:b w:val="0"/>
          <w:sz w:val="28"/>
          <w:szCs w:val="28"/>
        </w:rPr>
        <w:tab/>
      </w:r>
    </w:p>
    <w:p w14:paraId="298E1BD8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левой стороне внутреннего разворота помещено цветное изображение медали 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округа».</w:t>
      </w:r>
    </w:p>
    <w:p w14:paraId="4BCF0835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правой стороне внутреннего разворота вверху расположена надпись в четыре строки: Постановлением администрации /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/ от«__»________20 ___ года № </w:t>
      </w:r>
      <w:r w:rsidRPr="00465639">
        <w:rPr>
          <w:b w:val="0"/>
          <w:sz w:val="28"/>
          <w:szCs w:val="28"/>
        </w:rPr>
        <w:lastRenderedPageBreak/>
        <w:t xml:space="preserve">___ / награждается медалью. Ниже, в центре разворота в три строки расположена надпись: «ЗА ВКЛАД/ В РАЗВИТИЕ/ ТАШТАГОЛЬСКОГО ОКРУГА», выполненная тёмно-синим либо бордовым цветом (остальные надписи и линии выполнены черным цветом). </w:t>
      </w:r>
      <w:proofErr w:type="gramStart"/>
      <w:r w:rsidRPr="00465639">
        <w:rPr>
          <w:b w:val="0"/>
          <w:sz w:val="28"/>
          <w:szCs w:val="28"/>
        </w:rPr>
        <w:t>Ниже расположены</w:t>
      </w:r>
      <w:proofErr w:type="gramEnd"/>
      <w:r w:rsidRPr="00465639">
        <w:rPr>
          <w:b w:val="0"/>
          <w:sz w:val="28"/>
          <w:szCs w:val="28"/>
        </w:rPr>
        <w:t xml:space="preserve"> три горизонтальные линии для внесения Фамилии, Имени и Отчества лица, награжденного медалью 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округа». </w:t>
      </w:r>
      <w:proofErr w:type="gramStart"/>
      <w:r w:rsidRPr="00465639">
        <w:rPr>
          <w:b w:val="0"/>
          <w:sz w:val="28"/>
          <w:szCs w:val="28"/>
        </w:rPr>
        <w:t>Ниже расположена</w:t>
      </w:r>
      <w:proofErr w:type="gramEnd"/>
      <w:r w:rsidRPr="00465639">
        <w:rPr>
          <w:b w:val="0"/>
          <w:sz w:val="28"/>
          <w:szCs w:val="28"/>
        </w:rPr>
        <w:t xml:space="preserve"> надпись Глава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Внутренние стороны обложки удостоверения изготавливаются из бумаги с нанесенным на нее рисунком типа «</w:t>
      </w:r>
      <w:proofErr w:type="spellStart"/>
      <w:r w:rsidRPr="00465639">
        <w:rPr>
          <w:b w:val="0"/>
          <w:sz w:val="28"/>
          <w:szCs w:val="28"/>
        </w:rPr>
        <w:t>Гильош</w:t>
      </w:r>
      <w:proofErr w:type="spellEnd"/>
      <w:r w:rsidRPr="00465639">
        <w:rPr>
          <w:b w:val="0"/>
          <w:sz w:val="28"/>
          <w:szCs w:val="28"/>
        </w:rPr>
        <w:t>» светло-синего либо светло-бордового цвета.</w:t>
      </w:r>
    </w:p>
    <w:p w14:paraId="607AB1D1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09EDA93" w14:textId="1D9361B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 футляра</w:t>
      </w:r>
      <w:r w:rsidR="00E70369">
        <w:rPr>
          <w:b w:val="0"/>
          <w:sz w:val="28"/>
          <w:szCs w:val="28"/>
        </w:rPr>
        <w:t xml:space="preserve"> </w:t>
      </w:r>
      <w:r w:rsidRPr="00465639">
        <w:rPr>
          <w:b w:val="0"/>
          <w:sz w:val="28"/>
          <w:szCs w:val="28"/>
        </w:rPr>
        <w:t>к медали</w:t>
      </w:r>
    </w:p>
    <w:p w14:paraId="193427A0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«За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</w:t>
      </w:r>
    </w:p>
    <w:p w14:paraId="00E0E01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E01D0AF" w14:textId="6EE6D28A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Футляр с прозрачной крышкой имеет два ложемента: для медали и удостоверения.  Габаритный размер футляра 180*150*16 мм. Футляр изготовлен из полистирола, покрытого </w:t>
      </w:r>
      <w:proofErr w:type="gramStart"/>
      <w:r w:rsidRPr="00465639">
        <w:rPr>
          <w:b w:val="0"/>
          <w:sz w:val="28"/>
          <w:szCs w:val="28"/>
        </w:rPr>
        <w:t>синим</w:t>
      </w:r>
      <w:proofErr w:type="gramEnd"/>
      <w:r w:rsidRPr="00465639">
        <w:rPr>
          <w:b w:val="0"/>
          <w:sz w:val="28"/>
          <w:szCs w:val="28"/>
        </w:rPr>
        <w:t xml:space="preserve"> либо бордовым </w:t>
      </w:r>
      <w:proofErr w:type="spellStart"/>
      <w:r w:rsidRPr="00465639">
        <w:rPr>
          <w:b w:val="0"/>
          <w:sz w:val="28"/>
          <w:szCs w:val="28"/>
        </w:rPr>
        <w:t>флоком</w:t>
      </w:r>
      <w:proofErr w:type="spellEnd"/>
      <w:r w:rsidRPr="00465639">
        <w:rPr>
          <w:b w:val="0"/>
          <w:sz w:val="28"/>
          <w:szCs w:val="28"/>
        </w:rPr>
        <w:t>.  Крышка изготовлена из прозрачного пластика. Оборотная часть упаковки закрыта мелованным картоном белого цвета.</w:t>
      </w:r>
    </w:p>
    <w:p w14:paraId="36AFACDB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C87265A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7D7078A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</w:t>
      </w:r>
    </w:p>
    <w:p w14:paraId="4F48FF7D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E7E4DC1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E79BBCF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F26ADB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9E43F0B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4536DE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FACEA4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7A45CB6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785B7C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FE89C05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9B64B5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17585DF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49DB578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147A74A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4E9B4E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4CDAE6C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1A96164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A0A1258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F6E8BB8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EF2CBD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382C135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A3B00BF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78196C7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Приложение 2 к решению </w:t>
      </w:r>
    </w:p>
    <w:p w14:paraId="21823AB1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1C126F72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0A4A2569" w14:textId="263E75AD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от </w:t>
      </w:r>
      <w:r w:rsidR="00E70369">
        <w:rPr>
          <w:b w:val="0"/>
          <w:sz w:val="28"/>
          <w:szCs w:val="28"/>
        </w:rPr>
        <w:t>25.02.</w:t>
      </w:r>
      <w:r w:rsidRPr="00465639">
        <w:rPr>
          <w:b w:val="0"/>
          <w:sz w:val="28"/>
          <w:szCs w:val="28"/>
        </w:rPr>
        <w:t xml:space="preserve">2026 №   </w:t>
      </w:r>
      <w:r w:rsidR="00E70369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5989DB13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ab/>
        <w:t xml:space="preserve">                </w:t>
      </w:r>
    </w:p>
    <w:p w14:paraId="18A64F02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F31B0CE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</w:p>
    <w:p w14:paraId="7058A7B3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о 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</w:t>
      </w:r>
    </w:p>
    <w:p w14:paraId="14266834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0785534" w14:textId="45353002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 награждаются граждане, организации, чья деятельность принесла значимые для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результаты в государственной, политической, экономической, научно-исследовательской, общественной и иных сферах деятельности. </w:t>
      </w:r>
      <w:r w:rsidRPr="00465639">
        <w:rPr>
          <w:b w:val="0"/>
          <w:sz w:val="28"/>
          <w:szCs w:val="28"/>
        </w:rPr>
        <w:tab/>
      </w:r>
    </w:p>
    <w:p w14:paraId="43697C37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 Медаль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имеет три степени: I, II и III степень.</w:t>
      </w:r>
    </w:p>
    <w:p w14:paraId="40CF1908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Высшей степенью 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является I степень.</w:t>
      </w:r>
    </w:p>
    <w:p w14:paraId="64001395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3. Награждение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производится последовательно: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III степени,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II степени,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 степени.</w:t>
      </w:r>
    </w:p>
    <w:p w14:paraId="71FC2680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Последующее награждение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 производится не раннее чем через три года после награждения предыдущей степени.</w:t>
      </w:r>
    </w:p>
    <w:p w14:paraId="715DE180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Повторное награждение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 одной и той же степени не допускается. Если гражданин был награжден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району» любой из степеней, последующее награждение следующей степенью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будет осуществляться с учетом степени ранее врученной 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району».</w:t>
      </w:r>
    </w:p>
    <w:p w14:paraId="39A0E602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 Медаль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 носится на левой стороне груди.</w:t>
      </w:r>
    </w:p>
    <w:p w14:paraId="76E5DF87" w14:textId="77777777" w:rsidR="00E7036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5. Награждение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 осуществляется по ходатайству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</w:t>
      </w:r>
      <w:r w:rsidRPr="00465639">
        <w:rPr>
          <w:b w:val="0"/>
          <w:sz w:val="28"/>
          <w:szCs w:val="28"/>
        </w:rPr>
        <w:lastRenderedPageBreak/>
        <w:t xml:space="preserve">муниципального округа, а также предприятий и организаций независимо от форм собственности. </w:t>
      </w:r>
    </w:p>
    <w:p w14:paraId="6CA4B3F7" w14:textId="6BBD3F71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Ходатайство направляется на имя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 ходатайстве должны быть указаны краткие сведения о гражданах, коллективах или организациях, представляемых к награждению, и их достижениях. К ходатайству на граждан, представляемых к награждению, должна прилагаться полная характеристика, отражающая все достижения и производственные показатели за последний год.</w:t>
      </w:r>
    </w:p>
    <w:p w14:paraId="0598F163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6.  Глава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вправе лично инициировать вопрос о награждении медалью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в исключительных случаях ранее срока, предусмотренного абзацем 2 пункта 3 настоящего Положения.</w:t>
      </w:r>
    </w:p>
    <w:p w14:paraId="57711098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7. Вместе с медалью может быть вручена премия (исходя из возможностей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округа) в размере 11 494 (одиннадцать тысяч четыреста девяносто четыре) рубля, подлежащая обложению налогом на доходы физических лиц в общеустановленном порядке. Финансирование изготовление медали и премирование осуществляется исключительно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279688D0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Премия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вручается только гражданам, которые осуществляют трудовую деятельность в органах местного самоуправления, муниципальных учреждениях. Премирование работников учреждений иных форм собственности осуществляется за счет фондов данных организаций, предприятий, индивидуальных предпринимателей. </w:t>
      </w:r>
    </w:p>
    <w:p w14:paraId="550B5520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8. Вручение медали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или его заместителями по его поручению.</w:t>
      </w:r>
    </w:p>
    <w:p w14:paraId="2ECD83FE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9. Информация о награждении медалью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передается: в коллектив, где работает награжденный, а также в средства массовой информации; о награждении коллектива и организации – в средства массовой информации.</w:t>
      </w:r>
    </w:p>
    <w:p w14:paraId="1D4D792C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10. При достижении пенсионного возраста и выходе на пенсию, не работающим пенсионерам устанавливается ежемесячная доплата к пенсии в размере 5000 (пять) тысяч рублей, при наличии 3-х медалей: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 III степени»,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 II степени»,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 I степени».</w:t>
      </w:r>
    </w:p>
    <w:p w14:paraId="402E54EA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4C7C7D3C" w14:textId="77777777" w:rsid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60E4EA9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DEC4C3C" w14:textId="77777777" w:rsidR="00E70369" w:rsidRPr="0046563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EDD33AC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>Приложение</w:t>
      </w:r>
    </w:p>
    <w:p w14:paraId="67143542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к Положению о 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</w:p>
    <w:p w14:paraId="0D4C14C6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муниципальному округу» </w:t>
      </w:r>
    </w:p>
    <w:p w14:paraId="4B261DEF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057491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F9BED70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</w:t>
      </w:r>
    </w:p>
    <w:p w14:paraId="1BF0EC15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</w:t>
      </w:r>
    </w:p>
    <w:p w14:paraId="049DA7F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F425DE4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Медаль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 имеет круглую форму диаметром   32,5 мм с выпуклым бортиком.</w:t>
      </w:r>
    </w:p>
    <w:p w14:paraId="2018CA86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Медаль изготовлена из латуни.</w:t>
      </w:r>
    </w:p>
    <w:p w14:paraId="721E3039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лицевой стороне медали – изображение герба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с обрамлением в цветном изображении.</w:t>
      </w:r>
    </w:p>
    <w:p w14:paraId="0B2CE7BB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В верхней части лицевой стороны медали по окружности – надпись: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округу». В нижней части по окружности медали – надпись «III степень», нанесенная на красную эмаль.</w:t>
      </w:r>
    </w:p>
    <w:p w14:paraId="54C2AF7F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оборотной стороне медали в центре расположено изображение скульптуры Даши </w:t>
      </w:r>
      <w:proofErr w:type="spellStart"/>
      <w:r w:rsidRPr="00465639">
        <w:rPr>
          <w:b w:val="0"/>
          <w:sz w:val="28"/>
          <w:szCs w:val="28"/>
        </w:rPr>
        <w:t>Намдакова</w:t>
      </w:r>
      <w:proofErr w:type="spellEnd"/>
      <w:r w:rsidRPr="00465639">
        <w:rPr>
          <w:b w:val="0"/>
          <w:sz w:val="28"/>
          <w:szCs w:val="28"/>
        </w:rPr>
        <w:t xml:space="preserve"> «Золотая </w:t>
      </w:r>
      <w:proofErr w:type="spellStart"/>
      <w:r w:rsidRPr="00465639">
        <w:rPr>
          <w:b w:val="0"/>
          <w:sz w:val="28"/>
          <w:szCs w:val="28"/>
        </w:rPr>
        <w:t>Шория</w:t>
      </w:r>
      <w:proofErr w:type="spellEnd"/>
      <w:r w:rsidRPr="00465639">
        <w:rPr>
          <w:b w:val="0"/>
          <w:sz w:val="28"/>
          <w:szCs w:val="28"/>
        </w:rPr>
        <w:t xml:space="preserve">», являющаяся символом Кузнецкого края. В верхней части оборотной стороны медали по окружности – рельефное изображение в виде колосков. В нижней части по окружности медали – надпись «50 лет Таштаголу», нанесенная на зеленую эмаль.  Медаль при помощи ушка и кольца соединяется с пятиугольной металлической колодкой, обтянутой лентой с цветными полосками синего, зеленого и белого цветов. </w:t>
      </w:r>
    </w:p>
    <w:p w14:paraId="4BD38EAD" w14:textId="77777777" w:rsid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На оборотной стороне колодки – приспособление для прикрепления к одежде.</w:t>
      </w:r>
    </w:p>
    <w:p w14:paraId="1571D6E8" w14:textId="77777777" w:rsidR="00E70369" w:rsidRPr="00465639" w:rsidRDefault="00E7036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E156023" w14:textId="4B4E4A36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 удостоверения</w:t>
      </w:r>
    </w:p>
    <w:p w14:paraId="6515D7A9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к 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</w:t>
      </w:r>
    </w:p>
    <w:p w14:paraId="11FF4A0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9C7F45E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Удостоверение к 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 I, II, III степени» (далее – Медаль) имеет форму книжки в твёрдой обложке синего либо бордового цвета. Размер книжки в развёрнутом виде 160 х 110 мм, в сложенном виде – 80х 110 мм. На обложке Удостоверения тиснением золотого либо серебристого цвета выполнены надписи. Вверху надпись в три строки: АДМИНИСТРАЦИЯ / ТАШТАГОЛЬСКОГО / МУНИЦИПАЛЬНОГО ОКРУГА, ниже в пять строк надпись: УДОСТОВЕРЕНИЕ / К МЕДАЛИ /ЗА СЛУЖЕНИЕ/ ТАШТАГОЛЬСКОМУ ОКРУГУ/ I, II, III СТЕПЕНИ/».</w:t>
      </w:r>
      <w:r w:rsidRPr="00465639">
        <w:rPr>
          <w:b w:val="0"/>
          <w:sz w:val="28"/>
          <w:szCs w:val="28"/>
        </w:rPr>
        <w:tab/>
      </w:r>
    </w:p>
    <w:p w14:paraId="56F67D5C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На левой стороне внутреннего разворота помещено цветное изображение медали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 I, II, III степени».</w:t>
      </w:r>
    </w:p>
    <w:p w14:paraId="493409A3" w14:textId="1EBA6C6E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правой стороне внутреннего разворота вверху расположена надпись в четыре строки: Постановление администрации /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/ от«__»________20 ___ года № ___ / награждается медалью. Ниже, в центре разворота в три строки расположена надпись: «ЗА СЛУЖЕНИЕ/ТАШТАГОЛЬСКОМУ ОКРУГУ/ I, II, III степени», </w:t>
      </w:r>
      <w:proofErr w:type="gramStart"/>
      <w:r w:rsidRPr="00465639">
        <w:rPr>
          <w:b w:val="0"/>
          <w:sz w:val="28"/>
          <w:szCs w:val="28"/>
        </w:rPr>
        <w:t>выполненная</w:t>
      </w:r>
      <w:proofErr w:type="gramEnd"/>
      <w:r w:rsidRPr="00465639">
        <w:rPr>
          <w:b w:val="0"/>
          <w:sz w:val="28"/>
          <w:szCs w:val="28"/>
        </w:rPr>
        <w:t xml:space="preserve"> тёмно-синим либо бордовым цветом (остальные надписи и линии выполнены черным цветом). </w:t>
      </w:r>
      <w:proofErr w:type="gramStart"/>
      <w:r w:rsidRPr="00465639">
        <w:rPr>
          <w:b w:val="0"/>
          <w:sz w:val="28"/>
          <w:szCs w:val="28"/>
        </w:rPr>
        <w:t>Ниже расположены</w:t>
      </w:r>
      <w:proofErr w:type="gramEnd"/>
      <w:r w:rsidRPr="00465639">
        <w:rPr>
          <w:b w:val="0"/>
          <w:sz w:val="28"/>
          <w:szCs w:val="28"/>
        </w:rPr>
        <w:t xml:space="preserve"> три горизонтальные линии для внесения </w:t>
      </w:r>
      <w:r w:rsidR="00BF5D82">
        <w:rPr>
          <w:b w:val="0"/>
          <w:sz w:val="28"/>
          <w:szCs w:val="28"/>
        </w:rPr>
        <w:t>ф</w:t>
      </w:r>
      <w:r w:rsidRPr="00465639">
        <w:rPr>
          <w:b w:val="0"/>
          <w:sz w:val="28"/>
          <w:szCs w:val="28"/>
        </w:rPr>
        <w:t xml:space="preserve">амилии, </w:t>
      </w:r>
      <w:r w:rsidR="00BF5D82">
        <w:rPr>
          <w:b w:val="0"/>
          <w:sz w:val="28"/>
          <w:szCs w:val="28"/>
        </w:rPr>
        <w:t>и</w:t>
      </w:r>
      <w:r w:rsidRPr="00465639">
        <w:rPr>
          <w:b w:val="0"/>
          <w:sz w:val="28"/>
          <w:szCs w:val="28"/>
        </w:rPr>
        <w:t xml:space="preserve">мени и </w:t>
      </w:r>
      <w:r w:rsidR="00BF5D82">
        <w:rPr>
          <w:b w:val="0"/>
          <w:sz w:val="28"/>
          <w:szCs w:val="28"/>
        </w:rPr>
        <w:t>о</w:t>
      </w:r>
      <w:r w:rsidRPr="00465639">
        <w:rPr>
          <w:b w:val="0"/>
          <w:sz w:val="28"/>
          <w:szCs w:val="28"/>
        </w:rPr>
        <w:t xml:space="preserve">тчества лица, награжденного медалью 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 I, II, III степени». </w:t>
      </w:r>
      <w:proofErr w:type="gramStart"/>
      <w:r w:rsidRPr="00465639">
        <w:rPr>
          <w:b w:val="0"/>
          <w:sz w:val="28"/>
          <w:szCs w:val="28"/>
        </w:rPr>
        <w:t>Ниже расположена</w:t>
      </w:r>
      <w:proofErr w:type="gramEnd"/>
      <w:r w:rsidRPr="00465639">
        <w:rPr>
          <w:b w:val="0"/>
          <w:sz w:val="28"/>
          <w:szCs w:val="28"/>
        </w:rPr>
        <w:t xml:space="preserve"> надпись Глава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Внутренние стороны обложки удостоверения изготавливаются из бумаги с нанесенным на нее рисунком типа «</w:t>
      </w:r>
      <w:proofErr w:type="spellStart"/>
      <w:r w:rsidRPr="00465639">
        <w:rPr>
          <w:b w:val="0"/>
          <w:sz w:val="28"/>
          <w:szCs w:val="28"/>
        </w:rPr>
        <w:t>Гильош</w:t>
      </w:r>
      <w:proofErr w:type="spellEnd"/>
      <w:r w:rsidRPr="00465639">
        <w:rPr>
          <w:b w:val="0"/>
          <w:sz w:val="28"/>
          <w:szCs w:val="28"/>
        </w:rPr>
        <w:t>» светло-синего либо светло-бордового цвета.</w:t>
      </w:r>
    </w:p>
    <w:p w14:paraId="6C629C89" w14:textId="77777777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398FD9D0" w14:textId="5F5FBC21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 футляра</w:t>
      </w:r>
      <w:r w:rsidR="00E70369">
        <w:rPr>
          <w:b w:val="0"/>
          <w:sz w:val="28"/>
          <w:szCs w:val="28"/>
        </w:rPr>
        <w:t xml:space="preserve"> </w:t>
      </w:r>
      <w:r w:rsidRPr="00465639">
        <w:rPr>
          <w:b w:val="0"/>
          <w:sz w:val="28"/>
          <w:szCs w:val="28"/>
        </w:rPr>
        <w:t>к медали</w:t>
      </w:r>
    </w:p>
    <w:p w14:paraId="5EA3D47B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«За служение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муниципальному округу» I, II, III степени</w:t>
      </w:r>
    </w:p>
    <w:p w14:paraId="4E1B5D4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AD76563" w14:textId="26A1050E" w:rsidR="00465639" w:rsidRPr="00465639" w:rsidRDefault="00465639" w:rsidP="00E70369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Футляр с прозрачной крышкой имеет два ложемента: для медали и удостоверения.  Габаритный размер футляра 180*150*16 мм. Футляр изготовлен из полистирола, покрытого </w:t>
      </w:r>
      <w:proofErr w:type="gramStart"/>
      <w:r w:rsidRPr="00465639">
        <w:rPr>
          <w:b w:val="0"/>
          <w:sz w:val="28"/>
          <w:szCs w:val="28"/>
        </w:rPr>
        <w:t>синим</w:t>
      </w:r>
      <w:proofErr w:type="gramEnd"/>
      <w:r w:rsidR="00BF5D82">
        <w:rPr>
          <w:b w:val="0"/>
          <w:sz w:val="28"/>
          <w:szCs w:val="28"/>
        </w:rPr>
        <w:t>,</w:t>
      </w:r>
      <w:r w:rsidRPr="00465639">
        <w:rPr>
          <w:b w:val="0"/>
          <w:sz w:val="28"/>
          <w:szCs w:val="28"/>
        </w:rPr>
        <w:t xml:space="preserve"> либо бордовым </w:t>
      </w:r>
      <w:proofErr w:type="spellStart"/>
      <w:r w:rsidRPr="00465639">
        <w:rPr>
          <w:b w:val="0"/>
          <w:sz w:val="28"/>
          <w:szCs w:val="28"/>
        </w:rPr>
        <w:t>флоком</w:t>
      </w:r>
      <w:proofErr w:type="spellEnd"/>
      <w:r w:rsidRPr="00465639">
        <w:rPr>
          <w:b w:val="0"/>
          <w:sz w:val="28"/>
          <w:szCs w:val="28"/>
        </w:rPr>
        <w:t>.  Крышка изготовлена из прозрачного пластика. Оборотная часть упаковки закрыта мелованным картоном белого цвета.</w:t>
      </w:r>
    </w:p>
    <w:p w14:paraId="721803F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E5D0415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1725BF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B3DFCE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41AEC6D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7ECDD4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4F1B1C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73EEA7B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3B61E7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CBB9465" w14:textId="77777777" w:rsid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DEC17B3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555DE49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A3D4919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C2A0EDD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488F266" w14:textId="77777777" w:rsidR="00E7036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4C82325" w14:textId="77777777" w:rsidR="00E70369" w:rsidRPr="00465639" w:rsidRDefault="00E7036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338C66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41F28FD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A74632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E0BAE12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Приложение 3 к решению </w:t>
      </w:r>
    </w:p>
    <w:p w14:paraId="5121D483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19E275B1" w14:textId="77777777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1FC9C173" w14:textId="21033506" w:rsidR="00465639" w:rsidRPr="00465639" w:rsidRDefault="00465639" w:rsidP="00E70369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</w:t>
      </w:r>
      <w:r w:rsidR="00E70369">
        <w:rPr>
          <w:b w:val="0"/>
          <w:sz w:val="28"/>
          <w:szCs w:val="28"/>
        </w:rPr>
        <w:t>о</w:t>
      </w:r>
      <w:r w:rsidRPr="00465639">
        <w:rPr>
          <w:b w:val="0"/>
          <w:sz w:val="28"/>
          <w:szCs w:val="28"/>
        </w:rPr>
        <w:t>т</w:t>
      </w:r>
      <w:r w:rsidR="00E70369">
        <w:rPr>
          <w:b w:val="0"/>
          <w:sz w:val="28"/>
          <w:szCs w:val="28"/>
        </w:rPr>
        <w:t xml:space="preserve"> 25.02.2026</w:t>
      </w:r>
      <w:r w:rsidRPr="00465639">
        <w:rPr>
          <w:b w:val="0"/>
          <w:sz w:val="28"/>
          <w:szCs w:val="28"/>
        </w:rPr>
        <w:t xml:space="preserve"> № </w:t>
      </w:r>
      <w:r w:rsidR="00E70369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1A0F0A75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4E10EE63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7076BC00" w14:textId="77777777" w:rsidR="00465639" w:rsidRP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</w:p>
    <w:p w14:paraId="161745E9" w14:textId="0134B90D" w:rsidR="00465639" w:rsidRDefault="00465639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о </w:t>
      </w:r>
      <w:r w:rsidR="00F76D25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 xml:space="preserve">агрудном знаке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</w:t>
      </w:r>
    </w:p>
    <w:p w14:paraId="14C6B882" w14:textId="77777777" w:rsidR="00BF5D82" w:rsidRPr="00465639" w:rsidRDefault="00BF5D82" w:rsidP="00E70369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15E1C381" w14:textId="00055C39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</w:t>
      </w:r>
      <w:proofErr w:type="gramStart"/>
      <w:r w:rsidRPr="00465639">
        <w:rPr>
          <w:b w:val="0"/>
          <w:sz w:val="28"/>
          <w:szCs w:val="28"/>
        </w:rPr>
        <w:t xml:space="preserve">Почётный </w:t>
      </w:r>
      <w:r w:rsidR="00F76D25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 xml:space="preserve">агрудный  знак 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 (далее по тексту – Почётный знак), является формой поощрения граждан за высокое профессиональное мастерство и   многолетний добросовестный труд в сфере общественной, государственной и муниципальной деятельности, производства, науки, техники, культуры, искусства, воспитания и образования, здравоохранения, охране окружающей среды и обеспечения экологической безопасности, законности, правопорядка и общественной безопасности, и иной деятельности, способствующей развитию муниципального образования</w:t>
      </w:r>
      <w:proofErr w:type="gramEnd"/>
      <w:r w:rsidRPr="00465639">
        <w:rPr>
          <w:b w:val="0"/>
          <w:sz w:val="28"/>
          <w:szCs w:val="28"/>
        </w:rPr>
        <w:t xml:space="preserve"> «</w:t>
      </w:r>
      <w:proofErr w:type="spellStart"/>
      <w:r w:rsidRPr="00465639">
        <w:rPr>
          <w:b w:val="0"/>
          <w:sz w:val="28"/>
          <w:szCs w:val="28"/>
        </w:rPr>
        <w:t>Таштагольский</w:t>
      </w:r>
      <w:proofErr w:type="spellEnd"/>
      <w:r w:rsidRPr="00465639">
        <w:rPr>
          <w:b w:val="0"/>
          <w:sz w:val="28"/>
          <w:szCs w:val="28"/>
        </w:rPr>
        <w:t xml:space="preserve"> муниципальный округ», обеспечению благополучия муниципального округа, повышению его авторитета и престижа, росту благосостояния его населения, а также предприятий различных форм собственности, учреждений образования, здравоохранения, культуры, спорта и других,  достигших высоких результатов в социально-экономическом развитии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1115E6C3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2. Основаниями для награждения Почётным знаком являются:</w:t>
      </w:r>
    </w:p>
    <w:p w14:paraId="1042717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2.1. Высокие достижения в хозяйственно-экономической и общественно-политической сферах деятельности, способствующие реализации задач, стоящих перед </w:t>
      </w:r>
      <w:proofErr w:type="spellStart"/>
      <w:r w:rsidRPr="00465639">
        <w:rPr>
          <w:b w:val="0"/>
          <w:sz w:val="28"/>
          <w:szCs w:val="28"/>
        </w:rPr>
        <w:t>Таштагольским</w:t>
      </w:r>
      <w:proofErr w:type="spellEnd"/>
      <w:r w:rsidRPr="00465639">
        <w:rPr>
          <w:b w:val="0"/>
          <w:sz w:val="28"/>
          <w:szCs w:val="28"/>
        </w:rPr>
        <w:t xml:space="preserve"> муниципальным округом, улучшению качества жизни населения;</w:t>
      </w:r>
    </w:p>
    <w:p w14:paraId="6008165B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2.2. Высокие достижения в области культуры и искусства, науки и техники, образования и здравоохранения, физической культуры и спорта, способствующие прославлению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округа;</w:t>
      </w:r>
    </w:p>
    <w:p w14:paraId="314E9460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2.3. Осуществление благотворительной деятельности, направленной на социальную поддержку и защиту граждан, на содействие деятельности в сфере образования, здравоохранения, науки, культуры, искусства, физической культуры и спорта, духовного развития личности, а также на охрану и должное содержание зданий, объектов и территорий, имеющих культурное или природоохранное значение и иные благотворительные цели;</w:t>
      </w:r>
    </w:p>
    <w:p w14:paraId="2E9EEF42" w14:textId="24C981F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2.4. Проявление личного мужества и героизма при спасении людей, исполнении гражданского долга по защите Отечества;</w:t>
      </w:r>
    </w:p>
    <w:p w14:paraId="224D7C4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2.5. Вклад в обеспечение законности, правопорядка.</w:t>
      </w:r>
    </w:p>
    <w:p w14:paraId="11A5D709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3. Почётного знака могут быть удостоены граждане Российской Федерации, иностранные граждане, лица без гражданства, отработавшие на предприятиях, в организациях всех форм собственности на территории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не менее 10 лет, внесшие большой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223737EF" w14:textId="22B8301C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 Награждение </w:t>
      </w:r>
      <w:r w:rsidR="00BF5D82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 xml:space="preserve">агрудным знаком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осуществляется по ходатайству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 также предприятий и организаций независимо от форм собственности. </w:t>
      </w:r>
    </w:p>
    <w:p w14:paraId="3B698020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5. Ходатайство направляется на имя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 ходатайстве должны быть указаны краткие сведения о гражданах, представляемых к награждению, и их достижениях. К ходатайству на граждан, представляемых к награждению, должна прилагаться полная характеристика, отражающая все достижения и производственные показатели за последние три года.</w:t>
      </w:r>
    </w:p>
    <w:p w14:paraId="59651D38" w14:textId="0F1A7891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6. В случае если к ходатайству не приложены документы, указанные в пункте 5, или ходатайство или документы к нему оформлены ненадлежащим образом, лицам, внесшим ходатайство, возвращаются документы с разъяснением причины возврата. </w:t>
      </w:r>
    </w:p>
    <w:p w14:paraId="171EE622" w14:textId="03C41B43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7.  Глава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вправе лично инициировать вопрос о награждении </w:t>
      </w:r>
      <w:r w:rsidR="00BF5D82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 xml:space="preserve">агрудным знаком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округа».</w:t>
      </w:r>
    </w:p>
    <w:p w14:paraId="176F5256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8. Награждение Почётным знаком производится на основании постановления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24B6789F" w14:textId="35D20F2D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9. Вручение </w:t>
      </w:r>
      <w:r w:rsidR="00BF5D82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 xml:space="preserve">агрудного знака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или его заместителями по его поручению.</w:t>
      </w:r>
    </w:p>
    <w:p w14:paraId="073E3B44" w14:textId="3A08AC31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10. Граждане награждаются Почетным</w:t>
      </w:r>
      <w:r w:rsidR="00BF5D82">
        <w:rPr>
          <w:b w:val="0"/>
          <w:sz w:val="28"/>
          <w:szCs w:val="28"/>
        </w:rPr>
        <w:t xml:space="preserve"> </w:t>
      </w:r>
      <w:r w:rsidRPr="00465639">
        <w:rPr>
          <w:b w:val="0"/>
          <w:sz w:val="28"/>
          <w:szCs w:val="28"/>
        </w:rPr>
        <w:t>знаком один раз.</w:t>
      </w:r>
    </w:p>
    <w:p w14:paraId="79744876" w14:textId="5A1471FB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11. Гражданину, награжденному Почетным    знаком, вручаются </w:t>
      </w:r>
      <w:r w:rsidR="00BF5D82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 xml:space="preserve">агрудный знак   установленного образца, </w:t>
      </w:r>
      <w:r w:rsidR="00BF5D82">
        <w:rPr>
          <w:b w:val="0"/>
          <w:sz w:val="28"/>
          <w:szCs w:val="28"/>
        </w:rPr>
        <w:t>ф</w:t>
      </w:r>
      <w:r w:rsidRPr="00465639">
        <w:rPr>
          <w:b w:val="0"/>
          <w:sz w:val="28"/>
          <w:szCs w:val="28"/>
        </w:rPr>
        <w:t xml:space="preserve">рачный знак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и удостоверение к </w:t>
      </w:r>
      <w:r w:rsidR="00BF5D82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>агрудному   знаку   установленного образца.</w:t>
      </w:r>
    </w:p>
    <w:p w14:paraId="7D0CCFDF" w14:textId="079A33CA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12. Награжденному </w:t>
      </w:r>
      <w:r w:rsidR="00BF5D82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 xml:space="preserve">агрудным знаком, по решению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может вручаться единовременная денежная премия, размер которой не должен превышать 11494 (одиннадцать тысяч четыреста девяносто четыре) рубля, подлежащая обложению налогом на доходы физических лиц в общеустановленном порядке. Финансирование изготовление знака и премирование осуществляется исключительно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6F8FABB3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Премия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вручается только гражданам, которые осуществляют трудовую деятельность в органах местного самоуправления, муниципальных учреждениях. Премирование работников учреждений иных форм собственности осуществляется за счет фондов данных организаций, предприятий, индивидуальных предпринимателей. </w:t>
      </w:r>
    </w:p>
    <w:p w14:paraId="75BADE72" w14:textId="38C5BBE9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13. Информация о награждении </w:t>
      </w:r>
      <w:r w:rsidR="00BF5D82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 xml:space="preserve">агрудным знаком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передается в коллектив, где работает награжденный, а также в средства массовой информации.</w:t>
      </w:r>
    </w:p>
    <w:p w14:paraId="07FB3BC4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C306FF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945606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590364B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87FC439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897849E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7C766F0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7C4A7E2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E69406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6D864D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6A1797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BBF04D5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A29376B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A3FEE1E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19EE479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7AF94E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5F03C6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C4B3D72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D81376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138117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F03A76E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A3AD14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D7C1C23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D504826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BECC70E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59D111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5A68C1B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159CA5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1962EFD" w14:textId="77777777" w:rsidR="007008B9" w:rsidRDefault="007008B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9958A50" w14:textId="77777777" w:rsidR="007008B9" w:rsidRDefault="007008B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CB43FFA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A072186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E9E0B5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026C80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AD474E8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CF4B553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bookmarkStart w:id="0" w:name="_GoBack"/>
      <w:bookmarkEnd w:id="0"/>
      <w:r w:rsidRPr="00465639">
        <w:rPr>
          <w:b w:val="0"/>
          <w:sz w:val="28"/>
          <w:szCs w:val="28"/>
        </w:rPr>
        <w:lastRenderedPageBreak/>
        <w:t>Приложение</w:t>
      </w:r>
    </w:p>
    <w:p w14:paraId="72DCF901" w14:textId="1CFC0E93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к Положению о </w:t>
      </w:r>
      <w:r w:rsidR="00F76D25">
        <w:rPr>
          <w:b w:val="0"/>
          <w:sz w:val="28"/>
          <w:szCs w:val="28"/>
        </w:rPr>
        <w:t>н</w:t>
      </w:r>
      <w:r w:rsidRPr="00465639">
        <w:rPr>
          <w:b w:val="0"/>
          <w:sz w:val="28"/>
          <w:szCs w:val="28"/>
        </w:rPr>
        <w:t>агрудном знаке «Почетный знак</w:t>
      </w:r>
    </w:p>
    <w:p w14:paraId="2249A2FC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</w:t>
      </w:r>
    </w:p>
    <w:p w14:paraId="7DFE6E8A" w14:textId="0CC7F140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1ED6F09C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 нагрудного знака</w:t>
      </w:r>
    </w:p>
    <w:p w14:paraId="36D955FB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</w:t>
      </w:r>
    </w:p>
    <w:p w14:paraId="4AC458B2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98B8EAF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Нагрудный знак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из металла серебристого цвета, в виде медальона, подвешенного на колодке - традиционного наградного символа. </w:t>
      </w:r>
    </w:p>
    <w:p w14:paraId="29EDD09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Медальон выполнен в виде восьмиконечной звезды, на косвенные лучи которой наложены расходящиеся ветви лавра, перевязанные лентой накрест. В центре звезды расположен ди</w:t>
      </w:r>
      <w:proofErr w:type="gramStart"/>
      <w:r w:rsidRPr="00465639">
        <w:rPr>
          <w:b w:val="0"/>
          <w:sz w:val="28"/>
          <w:szCs w:val="28"/>
        </w:rPr>
        <w:t>ск с вп</w:t>
      </w:r>
      <w:proofErr w:type="gramEnd"/>
      <w:r w:rsidRPr="00465639">
        <w:rPr>
          <w:b w:val="0"/>
          <w:sz w:val="28"/>
          <w:szCs w:val="28"/>
        </w:rPr>
        <w:t xml:space="preserve">исанным в него гербом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Диск окружен кольцом синего цвета с надписью рельефными литерами, вверху: ПОЧЁТНЫЙ ЗНАК, внизу ТАШТАГОЛЬСКИЙ ОКРУГ, надписи разделены круглыми точками. Вверху звезда завершена ушком для соединения с помощью кольца с колодкой.</w:t>
      </w:r>
    </w:p>
    <w:p w14:paraId="2368758B" w14:textId="2482E2C8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Колодка выполнена в виде пятиугольной планки обтянутой муаровой лентой с цветами герба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Ширина ленты 24 мм и имеет следующее расположение цветов: синий – 6мм; зелёный - 12мм; белый – 6мм. На оборотной стороне колодка имеет крепление в виде булавки.</w:t>
      </w:r>
    </w:p>
    <w:p w14:paraId="797227E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Размер знака: 46 х 92мм</w:t>
      </w:r>
    </w:p>
    <w:p w14:paraId="2B7234B8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Размер медальона: 40х43 мм; толщина 2,5-3 мм. </w:t>
      </w:r>
    </w:p>
    <w:p w14:paraId="575D424C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Размер колодки: 46x49 мм, толщина 1 мм</w:t>
      </w:r>
    </w:p>
    <w:p w14:paraId="2FC53414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Соединительное кольцо: Ø 6-8мм, толщина 1-1,5 мм;</w:t>
      </w:r>
    </w:p>
    <w:p w14:paraId="2D096017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Медальон нагрудного знака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изготавливается методом штамповки на прессовом оборудовании из листов марки МНЦ 15-20 (сплав серебристого цвета). Колодка изготовлена из алюминия марки А5м.</w:t>
      </w:r>
    </w:p>
    <w:p w14:paraId="5BB80FB8" w14:textId="77777777" w:rsid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Рельефные изображения и надписи должны быть хорошо видимыми и читаемыми.  На изделии не должно быть механических повреждений и следов обработки, изменений вида и формы, а также иных несоответствий утвержденному рисунку знака. </w:t>
      </w:r>
    </w:p>
    <w:p w14:paraId="142B69B3" w14:textId="77777777" w:rsidR="00F76D25" w:rsidRPr="00465639" w:rsidRDefault="00F76D25" w:rsidP="00F76D25">
      <w:pPr>
        <w:pStyle w:val="a3"/>
        <w:tabs>
          <w:tab w:val="left" w:pos="4275"/>
        </w:tabs>
        <w:ind w:firstLine="709"/>
        <w:rPr>
          <w:b w:val="0"/>
          <w:sz w:val="28"/>
          <w:szCs w:val="28"/>
        </w:rPr>
      </w:pPr>
    </w:p>
    <w:p w14:paraId="3F3FFCFB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 фрачного знака</w:t>
      </w:r>
    </w:p>
    <w:p w14:paraId="14D8FBAF" w14:textId="13E85846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</w:t>
      </w:r>
    </w:p>
    <w:p w14:paraId="6082C5BA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33C1B86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Фрачный знак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является уменьшенной копией медальона нагрудного знака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для повседневного ношения. Имеет размер 22х22мм.  На оборотной стороне </w:t>
      </w:r>
      <w:r w:rsidRPr="00465639">
        <w:rPr>
          <w:b w:val="0"/>
          <w:sz w:val="28"/>
          <w:szCs w:val="28"/>
        </w:rPr>
        <w:lastRenderedPageBreak/>
        <w:t>знака имеется приспособление для крепления к одежде в виде иглы и цангового зажима.</w:t>
      </w:r>
    </w:p>
    <w:p w14:paraId="13F8D14E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Фрачный знак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изготавливается методом штамповки на прессовом оборудовании из листов марки МНЦ 15-20 (сплав серебристого цвета).</w:t>
      </w:r>
    </w:p>
    <w:p w14:paraId="4B8246D9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Рельефные изображения и надписи должны быть хорошо видимыми и читаемыми.  На изделии не должно быть механических повреждений и следов обработки, изменений вида и формы, а также иных несоответствий утвержденному рисунку знака. </w:t>
      </w:r>
    </w:p>
    <w:p w14:paraId="5FE4BE6F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4AC146F" w14:textId="10D682D3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Описание удостоверения</w:t>
      </w:r>
      <w:r w:rsidR="00F76D25">
        <w:rPr>
          <w:b w:val="0"/>
          <w:sz w:val="28"/>
          <w:szCs w:val="28"/>
        </w:rPr>
        <w:t xml:space="preserve"> </w:t>
      </w:r>
      <w:r w:rsidRPr="00465639">
        <w:rPr>
          <w:b w:val="0"/>
          <w:sz w:val="28"/>
          <w:szCs w:val="28"/>
        </w:rPr>
        <w:t>к нагрудному знаку</w:t>
      </w:r>
    </w:p>
    <w:p w14:paraId="1898C303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</w:t>
      </w:r>
    </w:p>
    <w:p w14:paraId="377E1804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B6C27B1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Удостоверение к нагрудному знаку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 (далее – Удостоверение) имеет форму книжки в твёрдой обложке синего либо бордового цвета. Размер книжки в развёрнутом виде 160 х 110 мм, в сложенном виде – 80х 110 мм. На обложке Удостоверения тиснением золотого либо серебристого цвета выполнены надписи и герб. Вверху надпись в три строки: АДМИНИСТРАЦИЯ / ТАШТАГОЛЬСКОГО / МУНИЦИПАЛЬНОГО ОКРУГА, в центре расположено контурное изображение герба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ниже в шесть строк надпись: УДОСТОВЕРЕНИЕ / К НАГРУДНОМУ ЗНАКУ / ПОЧЕТНЫЙ ЗНАК / ТАШТАГОЛЬСКОГО / МУНИЦИПАЛЬНОГО / ОКРУГА».</w:t>
      </w:r>
    </w:p>
    <w:p w14:paraId="7F3BB41F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левой стороне внутреннего разворота помещено цветное изображение нагрудного знака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округа».</w:t>
      </w:r>
    </w:p>
    <w:p w14:paraId="307A0F03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На правой стороне внутреннего разворота вверху расположена надпись в четыре строки: Постановлением Администрации /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/ от«__»________20 ___ года № ___</w:t>
      </w:r>
      <w:proofErr w:type="gramStart"/>
      <w:r w:rsidRPr="00465639">
        <w:rPr>
          <w:b w:val="0"/>
          <w:sz w:val="28"/>
          <w:szCs w:val="28"/>
        </w:rPr>
        <w:t>ПН</w:t>
      </w:r>
      <w:proofErr w:type="gramEnd"/>
      <w:r w:rsidRPr="00465639">
        <w:rPr>
          <w:b w:val="0"/>
          <w:sz w:val="28"/>
          <w:szCs w:val="28"/>
        </w:rPr>
        <w:t xml:space="preserve"> / награждается нагрудным знаком. Ниже, в центре разворота в четыре строки расположена надпись: </w:t>
      </w:r>
      <w:proofErr w:type="gramStart"/>
      <w:r w:rsidRPr="00465639">
        <w:rPr>
          <w:b w:val="0"/>
          <w:sz w:val="28"/>
          <w:szCs w:val="28"/>
        </w:rPr>
        <w:t>«ПОЧЕТНЫЙ ЗНАК / ТАШТАГОЛЬСКОГО / МУНИЦИПАЛЬНОГО / ОКРУГА», выполненная тёмно-синим цветом (остальные надписи и линии выполнены черным цветом).</w:t>
      </w:r>
      <w:proofErr w:type="gramEnd"/>
      <w:r w:rsidRPr="00465639">
        <w:rPr>
          <w:b w:val="0"/>
          <w:sz w:val="28"/>
          <w:szCs w:val="28"/>
        </w:rPr>
        <w:t xml:space="preserve"> </w:t>
      </w:r>
      <w:proofErr w:type="gramStart"/>
      <w:r w:rsidRPr="00465639">
        <w:rPr>
          <w:b w:val="0"/>
          <w:sz w:val="28"/>
          <w:szCs w:val="28"/>
        </w:rPr>
        <w:t>Ниже расположены</w:t>
      </w:r>
      <w:proofErr w:type="gramEnd"/>
      <w:r w:rsidRPr="00465639">
        <w:rPr>
          <w:b w:val="0"/>
          <w:sz w:val="28"/>
          <w:szCs w:val="28"/>
        </w:rPr>
        <w:t xml:space="preserve"> три горизонтальные линии для внесения Фамилии, Имени и Отчества лица, награжденного нагрудным знаком 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округа». </w:t>
      </w:r>
      <w:proofErr w:type="gramStart"/>
      <w:r w:rsidRPr="00465639">
        <w:rPr>
          <w:b w:val="0"/>
          <w:sz w:val="28"/>
          <w:szCs w:val="28"/>
        </w:rPr>
        <w:t>Ниже расположена</w:t>
      </w:r>
      <w:proofErr w:type="gramEnd"/>
      <w:r w:rsidRPr="00465639">
        <w:rPr>
          <w:b w:val="0"/>
          <w:sz w:val="28"/>
          <w:szCs w:val="28"/>
        </w:rPr>
        <w:t xml:space="preserve"> надпись Глава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Внутренние стороны обложки удостоверения изготавливаются из бумаги с нанесенным на нее рисунком типа  «</w:t>
      </w:r>
      <w:proofErr w:type="spellStart"/>
      <w:r w:rsidRPr="00465639">
        <w:rPr>
          <w:b w:val="0"/>
          <w:sz w:val="28"/>
          <w:szCs w:val="28"/>
        </w:rPr>
        <w:t>Гильош</w:t>
      </w:r>
      <w:proofErr w:type="spellEnd"/>
      <w:r w:rsidRPr="00465639">
        <w:rPr>
          <w:b w:val="0"/>
          <w:sz w:val="28"/>
          <w:szCs w:val="28"/>
        </w:rPr>
        <w:t>» светло-синего либо светло-бордового цвета.</w:t>
      </w:r>
    </w:p>
    <w:p w14:paraId="559EA268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974B2DC" w14:textId="77777777" w:rsidR="00F76D25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</w:t>
      </w:r>
    </w:p>
    <w:p w14:paraId="41C95216" w14:textId="6CFE94C9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                 </w:t>
      </w:r>
    </w:p>
    <w:p w14:paraId="4DEF7B5C" w14:textId="479EAB03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>Описание футляра</w:t>
      </w:r>
      <w:r w:rsidR="00F76D25">
        <w:rPr>
          <w:b w:val="0"/>
          <w:sz w:val="28"/>
          <w:szCs w:val="28"/>
        </w:rPr>
        <w:t xml:space="preserve"> </w:t>
      </w:r>
      <w:r w:rsidRPr="00465639">
        <w:rPr>
          <w:b w:val="0"/>
          <w:sz w:val="28"/>
          <w:szCs w:val="28"/>
        </w:rPr>
        <w:t>к нагрудному знаку</w:t>
      </w:r>
    </w:p>
    <w:p w14:paraId="775C4A9D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«Почетный знак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округа»</w:t>
      </w:r>
    </w:p>
    <w:p w14:paraId="2AA77334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4FB69A1" w14:textId="2D13712D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Футляр с прозрачной крышкой имеет три ложемента: для нагрудного  знака, фрачного знака  и удостоверение.  Габаритный размер футляра  180*150*16 мм. Футляр изготовлен из полистирола, покрытого </w:t>
      </w:r>
      <w:proofErr w:type="gramStart"/>
      <w:r w:rsidRPr="00465639">
        <w:rPr>
          <w:b w:val="0"/>
          <w:sz w:val="28"/>
          <w:szCs w:val="28"/>
        </w:rPr>
        <w:t>синим</w:t>
      </w:r>
      <w:proofErr w:type="gramEnd"/>
      <w:r w:rsidRPr="00465639">
        <w:rPr>
          <w:b w:val="0"/>
          <w:sz w:val="28"/>
          <w:szCs w:val="28"/>
        </w:rPr>
        <w:t xml:space="preserve"> либо бордовым </w:t>
      </w:r>
      <w:proofErr w:type="spellStart"/>
      <w:r w:rsidRPr="00465639">
        <w:rPr>
          <w:b w:val="0"/>
          <w:sz w:val="28"/>
          <w:szCs w:val="28"/>
        </w:rPr>
        <w:t>флоком</w:t>
      </w:r>
      <w:proofErr w:type="spellEnd"/>
      <w:r w:rsidRPr="00465639">
        <w:rPr>
          <w:b w:val="0"/>
          <w:sz w:val="28"/>
          <w:szCs w:val="28"/>
        </w:rPr>
        <w:t>. Крышка изготовлена из прозрачного пластика. Оборотная часть упаковки закрыта мелованным картоном белого цвета.</w:t>
      </w:r>
    </w:p>
    <w:p w14:paraId="6C103A3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5969CC2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E08A8A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D3AD0E7" w14:textId="77777777" w:rsid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153F3CA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CBC7D4D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61FC2A0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B7A2AD3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8C9AB0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BB42016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83FCA55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241C64B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060F38E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26C4CEE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FCFFEB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96C43F8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9785A7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934154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E20EA2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FC4D90D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DC7A89A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F9C16D3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22498A8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101568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B6219D2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D85426A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C51AE09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48E345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E7B83E3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37F8CD4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F4A9A65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C121EC8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E33D5D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5A07F2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93C309A" w14:textId="77777777" w:rsidR="00F76D25" w:rsidRPr="00465639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46D1DA4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916C975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Приложение 4 к решению </w:t>
      </w:r>
    </w:p>
    <w:p w14:paraId="2A3B8624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4895D77D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3778AA08" w14:textId="3B0DE800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от </w:t>
      </w:r>
      <w:r w:rsidR="00F76D25">
        <w:rPr>
          <w:b w:val="0"/>
          <w:sz w:val="28"/>
          <w:szCs w:val="28"/>
        </w:rPr>
        <w:t>25.02.</w:t>
      </w:r>
      <w:r w:rsidRPr="00465639">
        <w:rPr>
          <w:b w:val="0"/>
          <w:sz w:val="28"/>
          <w:szCs w:val="28"/>
        </w:rPr>
        <w:t xml:space="preserve"> 2026 № </w:t>
      </w:r>
      <w:r w:rsidR="00F76D25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2B1FC3A8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83CAC05" w14:textId="0E166B40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  <w:r w:rsidR="00F76D25">
        <w:rPr>
          <w:b w:val="0"/>
          <w:sz w:val="28"/>
          <w:szCs w:val="28"/>
        </w:rPr>
        <w:t xml:space="preserve"> </w:t>
      </w:r>
      <w:r w:rsidRPr="00465639">
        <w:rPr>
          <w:b w:val="0"/>
          <w:sz w:val="28"/>
          <w:szCs w:val="28"/>
        </w:rPr>
        <w:t>о Почетной грамоте</w:t>
      </w:r>
    </w:p>
    <w:p w14:paraId="7AA01F65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6BE14EE3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3D9C5B91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</w:t>
      </w:r>
      <w:proofErr w:type="gramStart"/>
      <w:r w:rsidRPr="00465639">
        <w:rPr>
          <w:b w:val="0"/>
          <w:sz w:val="28"/>
          <w:szCs w:val="28"/>
        </w:rPr>
        <w:t xml:space="preserve">Почетная грамота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является наградой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для поощрения граждан за многолетний добросовестный труд, заслуги в производстве, предпринимательской деятельности, культуре, физической культуре и спорте, воспитании, просвещении, охране здоровья, жизни и прав граждан, а также коллективов и организаций за вклад в социально-экономическое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 иные достижения.</w:t>
      </w:r>
      <w:proofErr w:type="gramEnd"/>
    </w:p>
    <w:p w14:paraId="3271A251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 Награждение Почетной грамотой осуществляется по ходатайству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 также предприятий и организаций независимо от форм собственности. Ходатайство направляется на имя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 ходатайстве должны быть указаны краткие сведения о гражданах, коллективах или организациях, представляемых к награждению, и их достижениях. К ходатайству на граждан, представляемых к награждению, должна прилагаться характеристика.</w:t>
      </w:r>
    </w:p>
    <w:p w14:paraId="4C6CD2B2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3. Глава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вправе лично инициировать вопрос о награждении Почетной грамотой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</w:t>
      </w:r>
    </w:p>
    <w:p w14:paraId="05DBC545" w14:textId="48E7CFD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4. Граждане награждаются Почетной грамотой не ранее чем через два года после награждения предыдущей Почетной грамотой.</w:t>
      </w:r>
    </w:p>
    <w:p w14:paraId="5B2B89EF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5. Вместе с Почетной грамотой может быть вручена премия (исходя из возможностей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округа) в размере 5747 (пять тысяч семьсот сорок семь) рублей, подлежащая обложению налогом на доходы физических лиц в общеустановленном порядке. Финансирование изготовления Почетной грамоты и премирование осуществляется исключительно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30577390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Премия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вручается только гражданам, которые осуществляют трудовую деятельность в органах местного самоуправления, муниципальных учреждениях. Премирование работников учреждений иных форм </w:t>
      </w:r>
      <w:r w:rsidRPr="00465639">
        <w:rPr>
          <w:b w:val="0"/>
          <w:sz w:val="28"/>
          <w:szCs w:val="28"/>
        </w:rPr>
        <w:lastRenderedPageBreak/>
        <w:t xml:space="preserve">собственности осуществляется за счет фондов данных организаций, предприятий, индивидуальных предпринимателей. </w:t>
      </w:r>
    </w:p>
    <w:p w14:paraId="25F917B5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6. Вручение Почетной грамоты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или его заместителями по его поручению.</w:t>
      </w:r>
    </w:p>
    <w:p w14:paraId="600F3DA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7. Информация о награждении Почетной Грамотой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передается: в коллектив, где работает награжденный, а также в средства массовой информации; о награждении коллектива и организации – в средства массовой информации.</w:t>
      </w:r>
    </w:p>
    <w:p w14:paraId="43BD8477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588F9DAC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18A0C486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AA017E0" w14:textId="77777777" w:rsid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FA65AA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BF1D0BA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6E151A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D06449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482354B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24328F5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5870703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824C6EC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5F0147D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64EE78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C164538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D6A6152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5243073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8638552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CFE509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366745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C8B06E1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C93993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569A4A7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0DE740F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11731AE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1D98599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0E730ED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04CBA29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A8E6401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39F3B2D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EAE1A1F" w14:textId="77777777" w:rsidR="00F76D25" w:rsidRPr="00465639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AC0EC5B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6381BD3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190536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</w:t>
      </w:r>
    </w:p>
    <w:p w14:paraId="78DC89E1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Приложение 5 к решению </w:t>
      </w:r>
    </w:p>
    <w:p w14:paraId="3FA2796B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5718E14D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7088223C" w14:textId="38A94C7E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от </w:t>
      </w:r>
      <w:r w:rsidR="00F76D25">
        <w:rPr>
          <w:b w:val="0"/>
          <w:sz w:val="28"/>
          <w:szCs w:val="28"/>
        </w:rPr>
        <w:t>25.02.</w:t>
      </w:r>
      <w:r w:rsidRPr="00465639">
        <w:rPr>
          <w:b w:val="0"/>
          <w:sz w:val="28"/>
          <w:szCs w:val="28"/>
        </w:rPr>
        <w:t xml:space="preserve"> 2026 № </w:t>
      </w:r>
      <w:r w:rsidR="00F76D25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31963AC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B59BC2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C953362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</w:p>
    <w:p w14:paraId="32E12E6A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 Благодарственном письме</w:t>
      </w:r>
    </w:p>
    <w:p w14:paraId="03BE5D12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390536BC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81190CF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Благодарственное письмо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является наградой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для поощрения граждан, коллективов и организаций за активное участие в общественной жизни и производственной деятельности, значительный трудовой, творческий, материально-финансовый вклад в развитие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 другие заслуги перед </w:t>
      </w:r>
      <w:proofErr w:type="spellStart"/>
      <w:r w:rsidRPr="00465639">
        <w:rPr>
          <w:b w:val="0"/>
          <w:sz w:val="28"/>
          <w:szCs w:val="28"/>
        </w:rPr>
        <w:t>Таштагольским</w:t>
      </w:r>
      <w:proofErr w:type="spellEnd"/>
      <w:r w:rsidRPr="00465639">
        <w:rPr>
          <w:b w:val="0"/>
          <w:sz w:val="28"/>
          <w:szCs w:val="28"/>
        </w:rPr>
        <w:t xml:space="preserve"> муниципальным округом.</w:t>
      </w:r>
    </w:p>
    <w:p w14:paraId="74ED05C0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 Награждение Благодарственным письмом осуществляется по ходатайству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 также предприятий и организаций независимо от форм собственности. Ходатайство направляется на имя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 ходатайстве должны быть указаны краткие сведения о гражданах, коллективах или организациях, представляемых к награждению, и их достижениях.</w:t>
      </w:r>
    </w:p>
    <w:p w14:paraId="44028B90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3. Глава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вправе лично инициировать вопрос о награждении Благодарственным письмом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30B0F40C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 Граждане награждаются Благодарственным письмом не </w:t>
      </w:r>
      <w:proofErr w:type="gramStart"/>
      <w:r w:rsidRPr="00465639">
        <w:rPr>
          <w:b w:val="0"/>
          <w:sz w:val="28"/>
          <w:szCs w:val="28"/>
        </w:rPr>
        <w:t>раннее</w:t>
      </w:r>
      <w:proofErr w:type="gramEnd"/>
      <w:r w:rsidRPr="00465639">
        <w:rPr>
          <w:b w:val="0"/>
          <w:sz w:val="28"/>
          <w:szCs w:val="28"/>
        </w:rPr>
        <w:t xml:space="preserve"> чем через один года после награждения предыдущим Благодарственным письмом.</w:t>
      </w:r>
    </w:p>
    <w:p w14:paraId="0F8F36F2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5. Вместе с Благодарственным письмом может быть вручена премия (исходя из возможностей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округа) в размере 3448 (три тысячи четыреста сорок семь) рублей, подлежащая обложению налогом на доходы физических лиц в общеустановленном порядке. Финансирование изготовление Благодарственного письма и премирование осуществляется исключительно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043B9971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Премия за счет доходов бюджета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вручается только гражданам, которые осуществляют трудовую деятельность в органах местного самоуправления, муниципальных учреждениях. Премирование работников учреждений иных форм собственности осуществляется за счет фондов данных организаций, предприятий, индивидуальных предпринимателей. </w:t>
      </w:r>
    </w:p>
    <w:p w14:paraId="7D7A2803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6. Вручение Благодарственного письма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или его заместителями по его поручению.</w:t>
      </w:r>
    </w:p>
    <w:p w14:paraId="525E027C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7. Информация о награждении Благодарственным письмом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передается: в коллектив, где работает награжденный, а также в средства массовой информации; о награждении коллектива и организации – в средства массовой информации.</w:t>
      </w:r>
    </w:p>
    <w:p w14:paraId="7B923193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3284CF23" w14:textId="77777777" w:rsid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6E80CB49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5E03A980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4D8A889D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56A7C534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D453161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6284601B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B67CE0B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2858347E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5AE29DF6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42D2DE8D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2EB0AE8D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4B251D35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69DE46C1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F4D456A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226CAB2F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3DEFDBFA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35D6DE9C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F26E9E1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62E72318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583A3F10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4D921F81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9CF77C5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2732AD97" w14:textId="77777777" w:rsidR="00F76D25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5E3A386B" w14:textId="77777777" w:rsidR="00F76D25" w:rsidRPr="00465639" w:rsidRDefault="00F76D25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2C0B396C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45A6B78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7DC9BD4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552D44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</w:t>
      </w:r>
    </w:p>
    <w:p w14:paraId="65A78854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Приложение 6 к решению </w:t>
      </w:r>
    </w:p>
    <w:p w14:paraId="6725F01B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357923BC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035CBAAB" w14:textId="5A0BC296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от </w:t>
      </w:r>
      <w:r w:rsidR="00F76D25">
        <w:rPr>
          <w:b w:val="0"/>
          <w:sz w:val="28"/>
          <w:szCs w:val="28"/>
        </w:rPr>
        <w:t>25.02.</w:t>
      </w:r>
      <w:r w:rsidRPr="00465639">
        <w:rPr>
          <w:b w:val="0"/>
          <w:sz w:val="28"/>
          <w:szCs w:val="28"/>
        </w:rPr>
        <w:t xml:space="preserve">2026 № </w:t>
      </w:r>
      <w:r w:rsidR="00F76D25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1771DDA8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6513DF7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</w:p>
    <w:p w14:paraId="75C2EE97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о премии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52480A18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0B8227F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</w:t>
      </w:r>
      <w:proofErr w:type="gramStart"/>
      <w:r w:rsidRPr="00465639">
        <w:rPr>
          <w:b w:val="0"/>
          <w:sz w:val="28"/>
          <w:szCs w:val="28"/>
        </w:rPr>
        <w:t xml:space="preserve">Премия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является наградой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 представляет собой единовременное денежное поощрение, присуждаемое гражданам и организациям за выдающиеся достижения в производственной, муниципальной, общественной, культурной и других видах деятельности, а также в области защиты прав человека.</w:t>
      </w:r>
      <w:proofErr w:type="gramEnd"/>
    </w:p>
    <w:p w14:paraId="23102B92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 Награждение премией осуществляется по личной инициативе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либо ходатайству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 также предприятий и организаций независимо от форм собственности. Ходатайство направляется на имя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 ходатайстве должны быть указаны краткие сведения о гражданах, коллективах или организациях, представляемых к награждению, и их достижениях.</w:t>
      </w:r>
    </w:p>
    <w:p w14:paraId="3E6433D1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3. Размер премии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округа устанавливается в пределах до 20000 (двадцати тысяч) рублей.</w:t>
      </w:r>
    </w:p>
    <w:p w14:paraId="2524A01C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 Вручение премии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или его заместителями по его поручению.</w:t>
      </w:r>
    </w:p>
    <w:p w14:paraId="091F1B15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95E9DFE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DDFD6F1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5F45A1D5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D5E50C2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64CD6EC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CDE21A1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0BD0E1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1FD2FBF3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C186088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4E3C37A4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72F808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746338E6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1D8AB8AE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                                                       </w:t>
      </w:r>
    </w:p>
    <w:p w14:paraId="223D5FBE" w14:textId="0F1DCBDE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78EC5D4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Приложение 7 к решению </w:t>
      </w:r>
    </w:p>
    <w:p w14:paraId="2B482CA2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0AE51BCC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12680587" w14:textId="66B51699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от </w:t>
      </w:r>
      <w:r w:rsidR="00F76D25">
        <w:rPr>
          <w:b w:val="0"/>
          <w:sz w:val="28"/>
          <w:szCs w:val="28"/>
        </w:rPr>
        <w:t>25.02.</w:t>
      </w:r>
      <w:r w:rsidRPr="00465639">
        <w:rPr>
          <w:b w:val="0"/>
          <w:sz w:val="28"/>
          <w:szCs w:val="28"/>
        </w:rPr>
        <w:t xml:space="preserve">2026 № </w:t>
      </w:r>
      <w:r w:rsidR="00F76D25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3BA8CA29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5560509F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</w:p>
    <w:p w14:paraId="6B01D9C5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о ценном подарке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410C5DFE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27EA3AE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Ценный подарок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является наградой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которым награждаются граждане и организации в знак признания их заслуг в экономическом, социально-культурном развитии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муниципальной, общественной и других видах деятельности.</w:t>
      </w:r>
    </w:p>
    <w:p w14:paraId="1F5A0BD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Ценный подарок – это предметы, имеющие художественную и (или) материальную ценность, передаваемые гражданам и организациям в качестве памятного дара.</w:t>
      </w:r>
    </w:p>
    <w:p w14:paraId="5C85622A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 Вопрос о награждении ценным подарком инициируется лично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0413D967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3. Стоимость ценного подарка может быть в пределах до 3000 (Трех тысяч) рублей в зависимости от заслуг.</w:t>
      </w:r>
    </w:p>
    <w:p w14:paraId="0887E65D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4. Приобретение ценного подарка возлагается на заместителя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по общим вопросам.</w:t>
      </w:r>
    </w:p>
    <w:p w14:paraId="609D3C20" w14:textId="77777777" w:rsidR="00465639" w:rsidRPr="00465639" w:rsidRDefault="00465639" w:rsidP="00F76D25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5. Вручение ценного подарка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или его заместителями по его поручению.</w:t>
      </w:r>
    </w:p>
    <w:p w14:paraId="0B187643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47DABA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42DF75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27577E8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3F85A97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5C31E3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969D6C1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C60703F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ABEFB52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BBC8236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9DC0A0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979F2DA" w14:textId="77777777" w:rsid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522C584" w14:textId="77777777" w:rsidR="00F76D25" w:rsidRPr="00465639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6669181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7E8C274" w14:textId="77777777" w:rsid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</w:t>
      </w:r>
    </w:p>
    <w:p w14:paraId="56F7F64D" w14:textId="77777777" w:rsidR="00F76D25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1B0D85F" w14:textId="77777777" w:rsidR="00F76D25" w:rsidRPr="00465639" w:rsidRDefault="00F76D25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778A5A6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Приложение 8 к решению </w:t>
      </w:r>
    </w:p>
    <w:p w14:paraId="5A778C0C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374491C9" w14:textId="77777777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5C99954C" w14:textId="36BD16BB" w:rsidR="00465639" w:rsidRPr="00465639" w:rsidRDefault="00465639" w:rsidP="00F76D25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от </w:t>
      </w:r>
      <w:r w:rsidR="00F76D25">
        <w:rPr>
          <w:b w:val="0"/>
          <w:sz w:val="28"/>
          <w:szCs w:val="28"/>
        </w:rPr>
        <w:t xml:space="preserve">25.02.2026 </w:t>
      </w:r>
      <w:r w:rsidRPr="00465639">
        <w:rPr>
          <w:b w:val="0"/>
          <w:sz w:val="28"/>
          <w:szCs w:val="28"/>
        </w:rPr>
        <w:t xml:space="preserve">№ </w:t>
      </w:r>
      <w:r w:rsidR="00F76D25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0B01772E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</w:p>
    <w:p w14:paraId="5245C8C5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</w:p>
    <w:p w14:paraId="5A341C16" w14:textId="77777777" w:rsidR="00465639" w:rsidRPr="00465639" w:rsidRDefault="00465639" w:rsidP="00F76D25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о благодарности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1C264EC3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4A84F5B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</w:t>
      </w:r>
      <w:proofErr w:type="gramStart"/>
      <w:r w:rsidRPr="00465639">
        <w:rPr>
          <w:b w:val="0"/>
          <w:sz w:val="28"/>
          <w:szCs w:val="28"/>
        </w:rPr>
        <w:t xml:space="preserve">Благодарность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является наградой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для поощрения и признания заслуг в общественной, социально-экономической, других сферах деятельности, а также развитии местного самоуправления и объявляется в устной форме.</w:t>
      </w:r>
      <w:proofErr w:type="gramEnd"/>
    </w:p>
    <w:p w14:paraId="47F91898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2. Благодарность объявляется по ходатайству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 также предприятий и организаций независимо от форм собственности, с указанием мотивов подачи ходатайства, а также по личной инициативе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</w:t>
      </w:r>
    </w:p>
    <w:p w14:paraId="3A316473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3. Объявление благодарности сопровождается премированием в размере от 500 (Пятьсот) рублей до 3000 (Три тысячи) рублей.</w:t>
      </w:r>
    </w:p>
    <w:p w14:paraId="13E75277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4. Информация об объявлении благодарности передается: в коллектив, где работает гражданин, которому объявлена благодарность, а также в средства массовой информации; в средства массовой информации, если благодарность объявлена коллективу или организации.</w:t>
      </w:r>
    </w:p>
    <w:p w14:paraId="2C536C0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7644FB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E52ED07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E5C25AB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01E023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5A46C8F2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</w:t>
      </w:r>
    </w:p>
    <w:p w14:paraId="6897E02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257E2144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                                                       </w:t>
      </w:r>
    </w:p>
    <w:p w14:paraId="72CEE7EB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6A427BF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2958A26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DE1C3C0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91F5E75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377BA2C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632DF3A3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4E8A341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1BCBFC2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E2C6971" w14:textId="77777777" w:rsidR="00465639" w:rsidRPr="00465639" w:rsidRDefault="00465639" w:rsidP="00BF5D82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lastRenderedPageBreak/>
        <w:t xml:space="preserve">Приложение 9 к решению </w:t>
      </w:r>
    </w:p>
    <w:p w14:paraId="08D606B2" w14:textId="77777777" w:rsidR="00465639" w:rsidRPr="00465639" w:rsidRDefault="00465639" w:rsidP="00BF5D82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Совета народных депутатов</w:t>
      </w:r>
    </w:p>
    <w:p w14:paraId="15CB8AB2" w14:textId="77777777" w:rsidR="00465639" w:rsidRPr="00465639" w:rsidRDefault="00465639" w:rsidP="00BF5D82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</w:t>
      </w:r>
    </w:p>
    <w:p w14:paraId="3C9492B3" w14:textId="467DC278" w:rsidR="00465639" w:rsidRPr="00465639" w:rsidRDefault="00465639" w:rsidP="00BF5D82">
      <w:pPr>
        <w:pStyle w:val="a3"/>
        <w:tabs>
          <w:tab w:val="left" w:pos="4275"/>
        </w:tabs>
        <w:jc w:val="right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от </w:t>
      </w:r>
      <w:r w:rsidR="00BF5D82">
        <w:rPr>
          <w:b w:val="0"/>
          <w:sz w:val="28"/>
          <w:szCs w:val="28"/>
        </w:rPr>
        <w:t>25.02.</w:t>
      </w:r>
      <w:r w:rsidRPr="00465639">
        <w:rPr>
          <w:b w:val="0"/>
          <w:sz w:val="28"/>
          <w:szCs w:val="28"/>
        </w:rPr>
        <w:t xml:space="preserve">2026 № </w:t>
      </w:r>
      <w:r w:rsidR="00BF5D82">
        <w:rPr>
          <w:b w:val="0"/>
          <w:sz w:val="28"/>
          <w:szCs w:val="28"/>
        </w:rPr>
        <w:t>118</w:t>
      </w:r>
      <w:r w:rsidRPr="00465639">
        <w:rPr>
          <w:b w:val="0"/>
          <w:sz w:val="28"/>
          <w:szCs w:val="28"/>
        </w:rPr>
        <w:t>-рр</w:t>
      </w:r>
    </w:p>
    <w:p w14:paraId="2ACCB42C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0A28B8FB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                                                                                         </w:t>
      </w:r>
    </w:p>
    <w:p w14:paraId="574D231D" w14:textId="77777777" w:rsidR="00465639" w:rsidRPr="00465639" w:rsidRDefault="00465639" w:rsidP="00BF5D82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ПОЛОЖЕНИЕ</w:t>
      </w:r>
    </w:p>
    <w:p w14:paraId="4548F6A3" w14:textId="77777777" w:rsidR="00465639" w:rsidRPr="00465639" w:rsidRDefault="00465639" w:rsidP="00BF5D82">
      <w:pPr>
        <w:pStyle w:val="a3"/>
        <w:tabs>
          <w:tab w:val="left" w:pos="4275"/>
        </w:tabs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о премии (ценном подарке) молодым парам, впервые вступающим в брак, юбилярам совместной жизни 50 лет,55 лет, 60 лет, 65 лет, 70 и 75 лет, гражданам, проживающим на территории округа отмечающим 100-лет со дня рождения</w:t>
      </w:r>
    </w:p>
    <w:p w14:paraId="1B2AA2A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4DAEDFE5" w14:textId="4B1C9F21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 xml:space="preserve">1. Премия (ценный подарок) молодым парам, впервые вступающим в брак, юбилярам совместной жизни 50 лет,55 лет, 60 лет, 65 лет, 70 и 75 лет, </w:t>
      </w:r>
      <w:proofErr w:type="gramStart"/>
      <w:r w:rsidRPr="00465639">
        <w:rPr>
          <w:b w:val="0"/>
          <w:sz w:val="28"/>
          <w:szCs w:val="28"/>
        </w:rPr>
        <w:t>гражданам</w:t>
      </w:r>
      <w:proofErr w:type="gramEnd"/>
      <w:r w:rsidRPr="00465639">
        <w:rPr>
          <w:b w:val="0"/>
          <w:sz w:val="28"/>
          <w:szCs w:val="28"/>
        </w:rPr>
        <w:t xml:space="preserve"> проживающим на территории округа отмечающим 100-лет со дня рождения, является наградой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 представляет собой единовременное денежное поощрение достойным представителям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активно участвующим в общественной жизни и внесшим большой личный вклад в социально-экономическое развитие Горной </w:t>
      </w:r>
      <w:proofErr w:type="spellStart"/>
      <w:r w:rsidRPr="00465639">
        <w:rPr>
          <w:b w:val="0"/>
          <w:sz w:val="28"/>
          <w:szCs w:val="28"/>
        </w:rPr>
        <w:t>Шории</w:t>
      </w:r>
      <w:proofErr w:type="spellEnd"/>
      <w:r w:rsidRPr="00465639">
        <w:rPr>
          <w:b w:val="0"/>
          <w:sz w:val="28"/>
          <w:szCs w:val="28"/>
        </w:rPr>
        <w:t xml:space="preserve"> и Кузбасса.</w:t>
      </w:r>
    </w:p>
    <w:p w14:paraId="48D03E5D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2. Награждение премией (ценным подарком) осуществляется:</w:t>
      </w:r>
    </w:p>
    <w:p w14:paraId="77F55E62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proofErr w:type="gramStart"/>
      <w:r w:rsidRPr="00465639">
        <w:rPr>
          <w:b w:val="0"/>
          <w:sz w:val="28"/>
          <w:szCs w:val="28"/>
        </w:rPr>
        <w:t xml:space="preserve">2.1. лицам,  впервые вступающим в брак, возраст которых не выше 30 лет, проживающим на территории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работающим (учащимся образовательных учреждений), не имеющим компрометирующих сведений по информации отдела МВД России по </w:t>
      </w:r>
      <w:proofErr w:type="spellStart"/>
      <w:r w:rsidRPr="00465639">
        <w:rPr>
          <w:b w:val="0"/>
          <w:sz w:val="28"/>
          <w:szCs w:val="28"/>
        </w:rPr>
        <w:t>Таштагольскому</w:t>
      </w:r>
      <w:proofErr w:type="spellEnd"/>
      <w:r w:rsidRPr="00465639">
        <w:rPr>
          <w:b w:val="0"/>
          <w:sz w:val="28"/>
          <w:szCs w:val="28"/>
        </w:rPr>
        <w:t xml:space="preserve"> району на основании ходатайства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</w:t>
      </w:r>
      <w:proofErr w:type="gramEnd"/>
      <w:r w:rsidRPr="00465639">
        <w:rPr>
          <w:b w:val="0"/>
          <w:sz w:val="28"/>
          <w:szCs w:val="28"/>
        </w:rPr>
        <w:t xml:space="preserve"> также предприятий и организаций независимо от форм собственности (учебных заведений), в которых осуществляют свою трудовую деятельность данные лица (обучаются). Ходатайство направляется на имя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 ходатайстве должны быть указаны краткие сведения о гражданах, представляемых к награждению, и их достижениях. Вручение премии (ценного подарка) Главы района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на праздновании Дня города Таштагола (или иного населенного пункта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отмечающего юбилейную дату). </w:t>
      </w:r>
    </w:p>
    <w:p w14:paraId="1B32C552" w14:textId="19F142FC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proofErr w:type="gramStart"/>
      <w:r w:rsidRPr="00465639">
        <w:rPr>
          <w:b w:val="0"/>
          <w:sz w:val="28"/>
          <w:szCs w:val="28"/>
        </w:rPr>
        <w:t>2.2. юбилярам совместной жизни 50 лет, 55 лет, 60 лет, 65 лет, 70 и 75 лет и т.д., гражданам</w:t>
      </w:r>
      <w:r w:rsidR="00BF5D82">
        <w:rPr>
          <w:b w:val="0"/>
          <w:sz w:val="28"/>
          <w:szCs w:val="28"/>
        </w:rPr>
        <w:t>,</w:t>
      </w:r>
      <w:r w:rsidRPr="00465639">
        <w:rPr>
          <w:b w:val="0"/>
          <w:sz w:val="28"/>
          <w:szCs w:val="28"/>
        </w:rPr>
        <w:t xml:space="preserve"> проживающим на территории округа отмечающим 100-лет со дня рождения осуществляется на основании </w:t>
      </w:r>
      <w:r w:rsidRPr="00465639">
        <w:rPr>
          <w:b w:val="0"/>
          <w:sz w:val="28"/>
          <w:szCs w:val="28"/>
        </w:rPr>
        <w:lastRenderedPageBreak/>
        <w:t xml:space="preserve">ходатайства начальников территориальных управлений, отраслевых (функциональных) органов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структурных подразделений администрации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Совета народных депутатов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округа, а также предприятий и организаций</w:t>
      </w:r>
      <w:proofErr w:type="gramEnd"/>
      <w:r w:rsidRPr="00465639">
        <w:rPr>
          <w:b w:val="0"/>
          <w:sz w:val="28"/>
          <w:szCs w:val="28"/>
        </w:rPr>
        <w:t xml:space="preserve"> независимо от форм собственности, в которых осуществляли свою трудовую деятельность данные лица. Ходатайство направляется на имя Главы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округа. В ходатайстве должны быть указаны краткие сведения о гражданах, представляемых к награждению, и их достижениях. Вручение премии (ценного подарка) Главы района производится в торжественной обстановке Главой </w:t>
      </w:r>
      <w:proofErr w:type="spellStart"/>
      <w:r w:rsidRPr="00465639">
        <w:rPr>
          <w:b w:val="0"/>
          <w:sz w:val="28"/>
          <w:szCs w:val="28"/>
        </w:rPr>
        <w:t>Таштагольского</w:t>
      </w:r>
      <w:proofErr w:type="spellEnd"/>
      <w:r w:rsidRPr="00465639">
        <w:rPr>
          <w:b w:val="0"/>
          <w:sz w:val="28"/>
          <w:szCs w:val="28"/>
        </w:rPr>
        <w:t xml:space="preserve"> муниципального округа или его заместителями по его поручению в течени</w:t>
      </w:r>
      <w:r w:rsidR="00BF5D82">
        <w:rPr>
          <w:b w:val="0"/>
          <w:sz w:val="28"/>
          <w:szCs w:val="28"/>
        </w:rPr>
        <w:t xml:space="preserve">е </w:t>
      </w:r>
      <w:r w:rsidRPr="00465639">
        <w:rPr>
          <w:b w:val="0"/>
          <w:sz w:val="28"/>
          <w:szCs w:val="28"/>
        </w:rPr>
        <w:t xml:space="preserve">1 месяца со дня наступления события. </w:t>
      </w:r>
    </w:p>
    <w:p w14:paraId="05C8AE0A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  <w:r w:rsidRPr="00465639">
        <w:rPr>
          <w:b w:val="0"/>
          <w:sz w:val="28"/>
          <w:szCs w:val="28"/>
        </w:rPr>
        <w:t>3. Размер премии (ценного подарка) составляет до 20000 (двадцати тысяч) рублей.</w:t>
      </w:r>
    </w:p>
    <w:p w14:paraId="7EC9618A" w14:textId="77777777" w:rsidR="00465639" w:rsidRPr="00465639" w:rsidRDefault="00465639" w:rsidP="00BF5D82">
      <w:pPr>
        <w:pStyle w:val="a3"/>
        <w:tabs>
          <w:tab w:val="left" w:pos="4275"/>
        </w:tabs>
        <w:ind w:firstLine="709"/>
        <w:jc w:val="both"/>
        <w:rPr>
          <w:b w:val="0"/>
          <w:sz w:val="28"/>
          <w:szCs w:val="28"/>
        </w:rPr>
      </w:pPr>
    </w:p>
    <w:p w14:paraId="0EAFD5E9" w14:textId="77777777" w:rsidR="00465639" w:rsidRPr="00465639" w:rsidRDefault="00465639" w:rsidP="00465639">
      <w:pPr>
        <w:pStyle w:val="a3"/>
        <w:tabs>
          <w:tab w:val="left" w:pos="4275"/>
        </w:tabs>
        <w:jc w:val="both"/>
        <w:rPr>
          <w:b w:val="0"/>
          <w:sz w:val="28"/>
          <w:szCs w:val="28"/>
        </w:rPr>
      </w:pPr>
    </w:p>
    <w:p w14:paraId="7982FDB9" w14:textId="77777777" w:rsidR="004C623A" w:rsidRPr="00056AC0" w:rsidRDefault="00DD30F3" w:rsidP="00DD30F3">
      <w:pPr>
        <w:pStyle w:val="a3"/>
        <w:tabs>
          <w:tab w:val="left" w:pos="4275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sectPr w:rsidR="004C623A" w:rsidRPr="00056AC0" w:rsidSect="00465639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211EB" w14:textId="77777777" w:rsidR="00FD6CDD" w:rsidRDefault="00FD6CDD" w:rsidP="001B4DEC">
      <w:r>
        <w:separator/>
      </w:r>
    </w:p>
  </w:endnote>
  <w:endnote w:type="continuationSeparator" w:id="0">
    <w:p w14:paraId="6263E152" w14:textId="77777777" w:rsidR="00FD6CDD" w:rsidRDefault="00FD6CDD" w:rsidP="001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D3C12" w14:textId="77777777" w:rsidR="006C534B" w:rsidRDefault="006C534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57973">
      <w:rPr>
        <w:noProof/>
      </w:rPr>
      <w:t>4</w:t>
    </w:r>
    <w:r>
      <w:fldChar w:fldCharType="end"/>
    </w:r>
  </w:p>
  <w:p w14:paraId="7DE66DBB" w14:textId="77777777" w:rsidR="006C534B" w:rsidRDefault="006C53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37BAF" w14:textId="77777777" w:rsidR="00FD6CDD" w:rsidRDefault="00FD6CDD" w:rsidP="001B4DEC">
      <w:r>
        <w:separator/>
      </w:r>
    </w:p>
  </w:footnote>
  <w:footnote w:type="continuationSeparator" w:id="0">
    <w:p w14:paraId="3D7E5AAB" w14:textId="77777777" w:rsidR="00FD6CDD" w:rsidRDefault="00FD6CDD" w:rsidP="001B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3A"/>
    <w:rsid w:val="00003047"/>
    <w:rsid w:val="00034FFF"/>
    <w:rsid w:val="000516FF"/>
    <w:rsid w:val="00056AC0"/>
    <w:rsid w:val="000726F9"/>
    <w:rsid w:val="0008229E"/>
    <w:rsid w:val="000A3ADD"/>
    <w:rsid w:val="000A5550"/>
    <w:rsid w:val="000C0BA3"/>
    <w:rsid w:val="00104FF1"/>
    <w:rsid w:val="001212E9"/>
    <w:rsid w:val="00124B37"/>
    <w:rsid w:val="00137A47"/>
    <w:rsid w:val="00142112"/>
    <w:rsid w:val="00146888"/>
    <w:rsid w:val="0015001D"/>
    <w:rsid w:val="00155257"/>
    <w:rsid w:val="00157973"/>
    <w:rsid w:val="00163C52"/>
    <w:rsid w:val="001654FA"/>
    <w:rsid w:val="00181DDD"/>
    <w:rsid w:val="001852E0"/>
    <w:rsid w:val="00194CAA"/>
    <w:rsid w:val="001975C7"/>
    <w:rsid w:val="001B4DEC"/>
    <w:rsid w:val="001C5BCE"/>
    <w:rsid w:val="001C5E51"/>
    <w:rsid w:val="001F19D4"/>
    <w:rsid w:val="0022250B"/>
    <w:rsid w:val="002559EF"/>
    <w:rsid w:val="00264F98"/>
    <w:rsid w:val="00275391"/>
    <w:rsid w:val="002B0583"/>
    <w:rsid w:val="002B12C2"/>
    <w:rsid w:val="002B5AAC"/>
    <w:rsid w:val="002C14CE"/>
    <w:rsid w:val="002E14B5"/>
    <w:rsid w:val="002F0717"/>
    <w:rsid w:val="003158C3"/>
    <w:rsid w:val="00391A2A"/>
    <w:rsid w:val="003928D8"/>
    <w:rsid w:val="003B58C8"/>
    <w:rsid w:val="003C7A4F"/>
    <w:rsid w:val="003D6292"/>
    <w:rsid w:val="003E28BF"/>
    <w:rsid w:val="003F1A76"/>
    <w:rsid w:val="00405187"/>
    <w:rsid w:val="0042404C"/>
    <w:rsid w:val="00424AC3"/>
    <w:rsid w:val="00451953"/>
    <w:rsid w:val="00454446"/>
    <w:rsid w:val="00465639"/>
    <w:rsid w:val="004740CD"/>
    <w:rsid w:val="00483C72"/>
    <w:rsid w:val="00487910"/>
    <w:rsid w:val="0049064C"/>
    <w:rsid w:val="004B37AF"/>
    <w:rsid w:val="004B7A5A"/>
    <w:rsid w:val="004C623A"/>
    <w:rsid w:val="004E637E"/>
    <w:rsid w:val="00506050"/>
    <w:rsid w:val="00523F0B"/>
    <w:rsid w:val="0054444E"/>
    <w:rsid w:val="005714D2"/>
    <w:rsid w:val="00571F27"/>
    <w:rsid w:val="0059566F"/>
    <w:rsid w:val="005B2EEE"/>
    <w:rsid w:val="005B37F3"/>
    <w:rsid w:val="005E0610"/>
    <w:rsid w:val="005F4196"/>
    <w:rsid w:val="005F451A"/>
    <w:rsid w:val="00622ABC"/>
    <w:rsid w:val="0062337D"/>
    <w:rsid w:val="00625350"/>
    <w:rsid w:val="0064056C"/>
    <w:rsid w:val="006779B6"/>
    <w:rsid w:val="00677AFB"/>
    <w:rsid w:val="00687D58"/>
    <w:rsid w:val="00694391"/>
    <w:rsid w:val="006A6C2B"/>
    <w:rsid w:val="006C534B"/>
    <w:rsid w:val="007008B9"/>
    <w:rsid w:val="007360B7"/>
    <w:rsid w:val="00777FEF"/>
    <w:rsid w:val="007807FA"/>
    <w:rsid w:val="0078466A"/>
    <w:rsid w:val="007B4B90"/>
    <w:rsid w:val="007B692B"/>
    <w:rsid w:val="007C2303"/>
    <w:rsid w:val="007C28CC"/>
    <w:rsid w:val="007D27C9"/>
    <w:rsid w:val="008142EB"/>
    <w:rsid w:val="00836FD3"/>
    <w:rsid w:val="008434EA"/>
    <w:rsid w:val="00877E21"/>
    <w:rsid w:val="008971A7"/>
    <w:rsid w:val="008D43CF"/>
    <w:rsid w:val="008D5262"/>
    <w:rsid w:val="008D5900"/>
    <w:rsid w:val="008E4BAD"/>
    <w:rsid w:val="008F3D73"/>
    <w:rsid w:val="00905936"/>
    <w:rsid w:val="00917C19"/>
    <w:rsid w:val="00920289"/>
    <w:rsid w:val="00941515"/>
    <w:rsid w:val="00944ED9"/>
    <w:rsid w:val="009557D3"/>
    <w:rsid w:val="00956E24"/>
    <w:rsid w:val="00960DD6"/>
    <w:rsid w:val="00964FD1"/>
    <w:rsid w:val="0097169F"/>
    <w:rsid w:val="009858D3"/>
    <w:rsid w:val="009D3278"/>
    <w:rsid w:val="009D4218"/>
    <w:rsid w:val="009E42F2"/>
    <w:rsid w:val="00A014BD"/>
    <w:rsid w:val="00A05836"/>
    <w:rsid w:val="00A14921"/>
    <w:rsid w:val="00A210D2"/>
    <w:rsid w:val="00A577A0"/>
    <w:rsid w:val="00A60E3F"/>
    <w:rsid w:val="00A83153"/>
    <w:rsid w:val="00A85779"/>
    <w:rsid w:val="00A91A42"/>
    <w:rsid w:val="00AB04B1"/>
    <w:rsid w:val="00AD6F3A"/>
    <w:rsid w:val="00B0703B"/>
    <w:rsid w:val="00B204EB"/>
    <w:rsid w:val="00B648D1"/>
    <w:rsid w:val="00B87DBC"/>
    <w:rsid w:val="00B90E96"/>
    <w:rsid w:val="00BB04F8"/>
    <w:rsid w:val="00BF17AB"/>
    <w:rsid w:val="00BF5D82"/>
    <w:rsid w:val="00BF6DBC"/>
    <w:rsid w:val="00C26693"/>
    <w:rsid w:val="00C33EDF"/>
    <w:rsid w:val="00C443D2"/>
    <w:rsid w:val="00C91EF0"/>
    <w:rsid w:val="00CA0D01"/>
    <w:rsid w:val="00CA152C"/>
    <w:rsid w:val="00CB7A4A"/>
    <w:rsid w:val="00CD1E8D"/>
    <w:rsid w:val="00CF3574"/>
    <w:rsid w:val="00D32601"/>
    <w:rsid w:val="00D509A0"/>
    <w:rsid w:val="00D775F1"/>
    <w:rsid w:val="00DB7289"/>
    <w:rsid w:val="00DC5C6E"/>
    <w:rsid w:val="00DD30F3"/>
    <w:rsid w:val="00DD5CE9"/>
    <w:rsid w:val="00DF3FFC"/>
    <w:rsid w:val="00DF441F"/>
    <w:rsid w:val="00DF66CE"/>
    <w:rsid w:val="00E02DAB"/>
    <w:rsid w:val="00E11E2A"/>
    <w:rsid w:val="00E12CE5"/>
    <w:rsid w:val="00E1384C"/>
    <w:rsid w:val="00E13BBD"/>
    <w:rsid w:val="00E3764C"/>
    <w:rsid w:val="00E40141"/>
    <w:rsid w:val="00E4386C"/>
    <w:rsid w:val="00E505CF"/>
    <w:rsid w:val="00E6258D"/>
    <w:rsid w:val="00E6747D"/>
    <w:rsid w:val="00E70369"/>
    <w:rsid w:val="00E73D1F"/>
    <w:rsid w:val="00E84BF4"/>
    <w:rsid w:val="00EA36FA"/>
    <w:rsid w:val="00EB7DD5"/>
    <w:rsid w:val="00EC23D0"/>
    <w:rsid w:val="00ED50D3"/>
    <w:rsid w:val="00F0397F"/>
    <w:rsid w:val="00F04678"/>
    <w:rsid w:val="00F061EB"/>
    <w:rsid w:val="00F14863"/>
    <w:rsid w:val="00F20D17"/>
    <w:rsid w:val="00F25D35"/>
    <w:rsid w:val="00F525E2"/>
    <w:rsid w:val="00F76D25"/>
    <w:rsid w:val="00F774F2"/>
    <w:rsid w:val="00F9471A"/>
    <w:rsid w:val="00FA395C"/>
    <w:rsid w:val="00FB2AC3"/>
    <w:rsid w:val="00FC16E0"/>
    <w:rsid w:val="00F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7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84B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84B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39B7-4437-4B4D-8055-FD5DCFCC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26</Pages>
  <Words>6200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41458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</dc:creator>
  <cp:keywords/>
  <cp:lastModifiedBy>sovet</cp:lastModifiedBy>
  <cp:revision>37</cp:revision>
  <cp:lastPrinted>2026-02-25T07:21:00Z</cp:lastPrinted>
  <dcterms:created xsi:type="dcterms:W3CDTF">2025-10-13T01:32:00Z</dcterms:created>
  <dcterms:modified xsi:type="dcterms:W3CDTF">2026-02-25T08:09:00Z</dcterms:modified>
</cp:coreProperties>
</file>