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F20F42" w:rsidRDefault="006677CD" w:rsidP="00745481">
      <w:pPr>
        <w:tabs>
          <w:tab w:val="left" w:pos="4536"/>
        </w:tabs>
        <w:spacing w:after="0" w:line="240" w:lineRule="auto"/>
        <w:ind w:left="4956" w:right="-144"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101D97" w:rsidRPr="00277016">
        <w:rPr>
          <w:rFonts w:ascii="Times New Roman" w:hAnsi="Times New Roman" w:cs="Times New Roman"/>
          <w:sz w:val="28"/>
          <w:szCs w:val="28"/>
        </w:rPr>
        <w:t>2</w:t>
      </w:r>
      <w:r w:rsidRPr="00E72D97">
        <w:rPr>
          <w:rFonts w:ascii="Times New Roman" w:hAnsi="Times New Roman" w:cs="Times New Roman"/>
          <w:sz w:val="28"/>
          <w:szCs w:val="28"/>
        </w:rPr>
        <w:t xml:space="preserve"> </w:t>
      </w:r>
      <w:r w:rsidR="00F3359D">
        <w:rPr>
          <w:rFonts w:ascii="Times New Roman" w:hAnsi="Times New Roman" w:cs="Times New Roman"/>
          <w:sz w:val="28"/>
          <w:szCs w:val="28"/>
        </w:rPr>
        <w:t xml:space="preserve">к </w:t>
      </w:r>
      <w:r w:rsidR="001E2AAF">
        <w:rPr>
          <w:rFonts w:ascii="Times New Roman" w:hAnsi="Times New Roman" w:cs="Times New Roman"/>
          <w:sz w:val="28"/>
          <w:szCs w:val="28"/>
        </w:rPr>
        <w:t>решени</w:t>
      </w:r>
      <w:r w:rsidR="00D64279">
        <w:rPr>
          <w:rFonts w:ascii="Times New Roman" w:hAnsi="Times New Roman" w:cs="Times New Roman"/>
          <w:sz w:val="28"/>
          <w:szCs w:val="28"/>
        </w:rPr>
        <w:t>ю</w:t>
      </w:r>
    </w:p>
    <w:p w:rsidR="00C36E9F" w:rsidRPr="00C36E9F" w:rsidRDefault="00C36E9F" w:rsidP="00745481">
      <w:pPr>
        <w:tabs>
          <w:tab w:val="left" w:pos="4536"/>
        </w:tabs>
        <w:spacing w:after="0" w:line="240" w:lineRule="auto"/>
        <w:ind w:left="4956" w:right="-144"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745481">
      <w:pPr>
        <w:tabs>
          <w:tab w:val="left" w:pos="4536"/>
        </w:tabs>
        <w:spacing w:after="0" w:line="240" w:lineRule="auto"/>
        <w:ind w:right="-144"/>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771BBD">
        <w:rPr>
          <w:rFonts w:ascii="Times New Roman" w:hAnsi="Times New Roman" w:cs="Times New Roman"/>
          <w:sz w:val="28"/>
          <w:szCs w:val="28"/>
        </w:rPr>
        <w:t>округа</w:t>
      </w:r>
      <w:r w:rsidRPr="00E72D97">
        <w:rPr>
          <w:rFonts w:ascii="Times New Roman" w:hAnsi="Times New Roman" w:cs="Times New Roman"/>
          <w:sz w:val="28"/>
          <w:szCs w:val="28"/>
        </w:rPr>
        <w:t xml:space="preserve"> </w:t>
      </w:r>
    </w:p>
    <w:p w:rsidR="006677CD" w:rsidRPr="00E72D97" w:rsidRDefault="00B307F7" w:rsidP="00745481">
      <w:pPr>
        <w:tabs>
          <w:tab w:val="left" w:pos="4536"/>
        </w:tabs>
        <w:spacing w:after="0" w:line="240" w:lineRule="auto"/>
        <w:ind w:left="4395" w:right="-144"/>
        <w:jc w:val="right"/>
        <w:rPr>
          <w:rFonts w:ascii="Times New Roman" w:hAnsi="Times New Roman" w:cs="Times New Roman"/>
          <w:sz w:val="28"/>
          <w:szCs w:val="28"/>
        </w:rPr>
      </w:pPr>
      <w:r>
        <w:rPr>
          <w:rFonts w:ascii="Times New Roman" w:hAnsi="Times New Roman" w:cs="Times New Roman"/>
          <w:sz w:val="28"/>
          <w:szCs w:val="28"/>
        </w:rPr>
        <w:t xml:space="preserve">      </w:t>
      </w:r>
      <w:r w:rsidR="00671B8B">
        <w:rPr>
          <w:rFonts w:ascii="Times New Roman" w:hAnsi="Times New Roman" w:cs="Times New Roman"/>
          <w:sz w:val="28"/>
          <w:szCs w:val="28"/>
        </w:rPr>
        <w:t>о</w:t>
      </w:r>
      <w:r>
        <w:rPr>
          <w:rFonts w:ascii="Times New Roman" w:hAnsi="Times New Roman" w:cs="Times New Roman"/>
          <w:sz w:val="28"/>
          <w:szCs w:val="28"/>
        </w:rPr>
        <w:t>т</w:t>
      </w:r>
      <w:r w:rsidR="00671B8B">
        <w:rPr>
          <w:rFonts w:ascii="Times New Roman" w:hAnsi="Times New Roman" w:cs="Times New Roman"/>
          <w:sz w:val="28"/>
          <w:szCs w:val="28"/>
        </w:rPr>
        <w:t xml:space="preserve"> 25 </w:t>
      </w:r>
      <w:r w:rsidR="00F20F42">
        <w:rPr>
          <w:rFonts w:ascii="Times New Roman" w:hAnsi="Times New Roman" w:cs="Times New Roman"/>
          <w:sz w:val="28"/>
          <w:szCs w:val="28"/>
        </w:rPr>
        <w:t xml:space="preserve">декабря </w:t>
      </w:r>
      <w:r w:rsidR="006677CD" w:rsidRPr="00E72D97">
        <w:rPr>
          <w:rFonts w:ascii="Times New Roman" w:hAnsi="Times New Roman" w:cs="Times New Roman"/>
          <w:sz w:val="28"/>
          <w:szCs w:val="28"/>
        </w:rPr>
        <w:t>20</w:t>
      </w:r>
      <w:r>
        <w:rPr>
          <w:rFonts w:ascii="Times New Roman" w:hAnsi="Times New Roman" w:cs="Times New Roman"/>
          <w:sz w:val="28"/>
          <w:szCs w:val="28"/>
        </w:rPr>
        <w:t>2</w:t>
      </w:r>
      <w:r w:rsidR="00771BBD" w:rsidRPr="00771BBD">
        <w:rPr>
          <w:rFonts w:ascii="Times New Roman" w:hAnsi="Times New Roman" w:cs="Times New Roman"/>
          <w:sz w:val="28"/>
          <w:szCs w:val="28"/>
        </w:rPr>
        <w:t>5</w:t>
      </w:r>
      <w:r w:rsidR="006677CD" w:rsidRPr="00E72D97">
        <w:rPr>
          <w:rFonts w:ascii="Times New Roman" w:hAnsi="Times New Roman" w:cs="Times New Roman"/>
          <w:sz w:val="28"/>
          <w:szCs w:val="28"/>
        </w:rPr>
        <w:t xml:space="preserve"> года №</w:t>
      </w:r>
      <w:r w:rsidR="00065C6B">
        <w:rPr>
          <w:rFonts w:ascii="Times New Roman" w:hAnsi="Times New Roman" w:cs="Times New Roman"/>
          <w:sz w:val="28"/>
          <w:szCs w:val="28"/>
          <w:lang w:val="en-US"/>
        </w:rPr>
        <w:t xml:space="preserve"> </w:t>
      </w:r>
      <w:r w:rsidR="00671B8B">
        <w:rPr>
          <w:rFonts w:ascii="Times New Roman" w:hAnsi="Times New Roman" w:cs="Times New Roman"/>
          <w:sz w:val="28"/>
          <w:szCs w:val="28"/>
        </w:rPr>
        <w:t>92</w:t>
      </w:r>
      <w:bookmarkStart w:id="0" w:name="_GoBack"/>
      <w:bookmarkEnd w:id="0"/>
      <w:r w:rsidR="006677CD" w:rsidRPr="00E72D97">
        <w:rPr>
          <w:rFonts w:ascii="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D22736" w:rsidRDefault="00D22736" w:rsidP="00725070">
      <w:pPr>
        <w:spacing w:after="0" w:line="240" w:lineRule="auto"/>
        <w:jc w:val="right"/>
        <w:rPr>
          <w:rFonts w:ascii="Times New Roman" w:hAnsi="Times New Roman" w:cs="Times New Roman"/>
          <w:b/>
          <w:bCs/>
          <w:sz w:val="24"/>
          <w:szCs w:val="24"/>
          <w:lang w:eastAsia="ru-RU"/>
        </w:rPr>
      </w:pPr>
    </w:p>
    <w:p w:rsidR="00275EB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 xml:space="preserve">Утвердить прогнозируемые доходы бюджета </w:t>
      </w:r>
    </w:p>
    <w:p w:rsidR="00275EB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 xml:space="preserve">муниципального образования «Таштагольский муниципальный округ» </w:t>
      </w:r>
    </w:p>
    <w:p w:rsidR="00B72DF4" w:rsidRPr="00101D9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на 2026 год и на плановый период 2027 и 2028 годов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9F0C79"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848" w:type="dxa"/>
        <w:tblInd w:w="93" w:type="dxa"/>
        <w:tblLook w:val="04A0" w:firstRow="1" w:lastRow="0" w:firstColumn="1" w:lastColumn="0" w:noHBand="0" w:noVBand="1"/>
      </w:tblPr>
      <w:tblGrid>
        <w:gridCol w:w="2616"/>
        <w:gridCol w:w="4062"/>
        <w:gridCol w:w="1390"/>
        <w:gridCol w:w="1390"/>
        <w:gridCol w:w="1390"/>
      </w:tblGrid>
      <w:tr w:rsidR="00745481" w:rsidRPr="00745481" w:rsidTr="00745481">
        <w:trPr>
          <w:trHeight w:val="888"/>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Код БК</w:t>
            </w:r>
          </w:p>
        </w:tc>
        <w:tc>
          <w:tcPr>
            <w:tcW w:w="4062" w:type="dxa"/>
            <w:tcBorders>
              <w:top w:val="single" w:sz="4" w:space="0" w:color="auto"/>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Наименование</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2026 год</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2027 год</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2028 год</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w:t>
            </w:r>
          </w:p>
        </w:tc>
        <w:tc>
          <w:tcPr>
            <w:tcW w:w="4062" w:type="dxa"/>
            <w:tcBorders>
              <w:top w:val="nil"/>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w:t>
            </w:r>
          </w:p>
        </w:tc>
        <w:tc>
          <w:tcPr>
            <w:tcW w:w="1390" w:type="dxa"/>
            <w:tcBorders>
              <w:top w:val="nil"/>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w:t>
            </w:r>
          </w:p>
        </w:tc>
        <w:tc>
          <w:tcPr>
            <w:tcW w:w="1390" w:type="dxa"/>
            <w:tcBorders>
              <w:top w:val="nil"/>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w:t>
            </w:r>
          </w:p>
        </w:tc>
        <w:tc>
          <w:tcPr>
            <w:tcW w:w="1390" w:type="dxa"/>
            <w:tcBorders>
              <w:top w:val="nil"/>
              <w:left w:val="nil"/>
              <w:bottom w:val="single" w:sz="4" w:space="0" w:color="auto"/>
              <w:right w:val="single" w:sz="4" w:space="0" w:color="auto"/>
            </w:tcBorders>
            <w:shd w:val="clear" w:color="000000" w:fill="FFFFFF"/>
            <w:vAlign w:val="center"/>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5</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00010000000000000000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НАЛОГОВЫЕ И НЕНАЛОГОВЫЕ ДОХОДЫ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1 216 300,0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1 258 600,0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1 298 000,0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00010100000000000000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НАЛОГИ НА ПРИБЫЛЬ, ДОХОДЫ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687 789,0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697 148,0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705 020,0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00010102000010000110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 на доходы физических лиц</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687 789,0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697 148,0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705 020,0</w:t>
            </w:r>
          </w:p>
        </w:tc>
      </w:tr>
      <w:tr w:rsidR="00745481" w:rsidRPr="00745481" w:rsidTr="00745481">
        <w:trPr>
          <w:trHeight w:val="501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00010102010010000110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45481">
              <w:rPr>
                <w:rFonts w:ascii="Times New Roman" w:eastAsia="Times New Roman" w:hAnsi="Times New Roman" w:cs="Times New Roman"/>
                <w:color w:val="000000"/>
                <w:sz w:val="24"/>
                <w:szCs w:val="24"/>
                <w:lang w:eastAsia="ru-RU"/>
              </w:rPr>
              <w:t xml:space="preserve"> </w:t>
            </w:r>
            <w:proofErr w:type="gramStart"/>
            <w:r w:rsidRPr="00745481">
              <w:rPr>
                <w:rFonts w:ascii="Times New Roman" w:eastAsia="Times New Roman" w:hAnsi="Times New Roman" w:cs="Times New Roman"/>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578 184,0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580 743,0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581 915,0</w:t>
            </w:r>
          </w:p>
        </w:tc>
      </w:tr>
      <w:tr w:rsidR="00745481" w:rsidRPr="00745481" w:rsidTr="00745481">
        <w:trPr>
          <w:trHeight w:val="343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00010102020010000110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45481">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1 450,0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1 550,0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1 650,0</w:t>
            </w:r>
          </w:p>
        </w:tc>
      </w:tr>
      <w:tr w:rsidR="00745481" w:rsidRPr="00745481" w:rsidTr="00745481">
        <w:trPr>
          <w:trHeight w:val="343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00010102021010000110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45481">
              <w:rPr>
                <w:rFonts w:ascii="Times New Roman" w:eastAsia="Times New Roman" w:hAnsi="Times New Roman" w:cs="Times New Roman"/>
                <w:color w:val="000000"/>
                <w:sz w:val="24"/>
                <w:szCs w:val="24"/>
                <w:lang w:eastAsia="ru-RU"/>
              </w:rPr>
              <w:t xml:space="preserve"> не более 5 миллионов рублей)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255,0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255,0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255,0</w:t>
            </w:r>
          </w:p>
        </w:tc>
      </w:tr>
      <w:tr w:rsidR="00745481" w:rsidRPr="00745481" w:rsidTr="002A2257">
        <w:trPr>
          <w:trHeight w:val="1125"/>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00010102022010000110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w:t>
            </w:r>
            <w:r w:rsidRPr="00745481">
              <w:rPr>
                <w:rFonts w:ascii="Times New Roman" w:eastAsia="Times New Roman" w:hAnsi="Times New Roman" w:cs="Times New Roman"/>
                <w:color w:val="000000"/>
                <w:sz w:val="24"/>
                <w:szCs w:val="24"/>
                <w:lang w:eastAsia="ru-RU"/>
              </w:rPr>
              <w:lastRenderedPageBreak/>
              <w:t>относящейся к части налоговой базы, превышающей 5 миллионов рублей и составляющей</w:t>
            </w:r>
            <w:proofErr w:type="gramEnd"/>
            <w:r w:rsidRPr="00745481">
              <w:rPr>
                <w:rFonts w:ascii="Times New Roman" w:eastAsia="Times New Roman" w:hAnsi="Times New Roman" w:cs="Times New Roman"/>
                <w:color w:val="000000"/>
                <w:sz w:val="24"/>
                <w:szCs w:val="24"/>
                <w:lang w:eastAsia="ru-RU"/>
              </w:rPr>
              <w:t xml:space="preserve"> не более 20 миллионов рублей)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100,0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100,0</w:t>
            </w:r>
          </w:p>
        </w:tc>
      </w:tr>
      <w:tr w:rsidR="00745481" w:rsidRPr="00745481" w:rsidTr="00745481">
        <w:trPr>
          <w:trHeight w:val="316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00010102030010000110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45481">
              <w:rPr>
                <w:rFonts w:ascii="Times New Roman" w:eastAsia="Times New Roman" w:hAnsi="Times New Roman" w:cs="Times New Roman"/>
                <w:color w:val="000000"/>
                <w:sz w:val="24"/>
                <w:szCs w:val="24"/>
                <w:lang w:eastAsia="ru-RU"/>
              </w:rPr>
              <w:t xml:space="preserve">, не </w:t>
            </w:r>
            <w:proofErr w:type="gramStart"/>
            <w:r w:rsidRPr="00745481">
              <w:rPr>
                <w:rFonts w:ascii="Times New Roman" w:eastAsia="Times New Roman" w:hAnsi="Times New Roman" w:cs="Times New Roman"/>
                <w:color w:val="000000"/>
                <w:sz w:val="24"/>
                <w:szCs w:val="24"/>
                <w:lang w:eastAsia="ru-RU"/>
              </w:rPr>
              <w:t>превышающей</w:t>
            </w:r>
            <w:proofErr w:type="gramEnd"/>
            <w:r w:rsidRPr="00745481">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11 050,0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11 550,0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12 050,0</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00010102040010000110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3 500,0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4 500,0</w:t>
            </w:r>
          </w:p>
        </w:tc>
      </w:tr>
      <w:tr w:rsidR="00745481" w:rsidRPr="00745481" w:rsidTr="002A2257">
        <w:trPr>
          <w:trHeight w:val="268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00010102080010000110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45481">
              <w:rPr>
                <w:rFonts w:ascii="Times New Roman" w:eastAsia="Times New Roman" w:hAnsi="Times New Roman" w:cs="Times New Roman"/>
                <w:color w:val="000000"/>
                <w:sz w:val="24"/>
                <w:szCs w:val="24"/>
                <w:lang w:eastAsia="ru-RU"/>
              </w:rPr>
              <w:t xml:space="preserve"> </w:t>
            </w:r>
            <w:proofErr w:type="gramStart"/>
            <w:r w:rsidRPr="00745481">
              <w:rPr>
                <w:rFonts w:ascii="Times New Roman" w:eastAsia="Times New Roman" w:hAnsi="Times New Roman" w:cs="Times New Roman"/>
                <w:color w:val="000000"/>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w:t>
            </w:r>
            <w:r w:rsidRPr="00745481">
              <w:rPr>
                <w:rFonts w:ascii="Times New Roman" w:eastAsia="Times New Roman" w:hAnsi="Times New Roman" w:cs="Times New Roman"/>
                <w:color w:val="000000"/>
                <w:sz w:val="24"/>
                <w:szCs w:val="24"/>
                <w:lang w:eastAsia="ru-RU"/>
              </w:rPr>
              <w:lastRenderedPageBreak/>
              <w:t>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45481">
              <w:rPr>
                <w:rFonts w:ascii="Times New Roman" w:eastAsia="Times New Roman" w:hAnsi="Times New Roman" w:cs="Times New Roman"/>
                <w:color w:val="000000"/>
                <w:sz w:val="24"/>
                <w:szCs w:val="24"/>
                <w:lang w:eastAsia="ru-RU"/>
              </w:rPr>
              <w:t xml:space="preserve"> </w:t>
            </w:r>
            <w:proofErr w:type="gramStart"/>
            <w:r w:rsidRPr="00745481">
              <w:rPr>
                <w:rFonts w:ascii="Times New Roman" w:eastAsia="Times New Roman" w:hAnsi="Times New Roman" w:cs="Times New Roman"/>
                <w:color w:val="000000"/>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45481">
              <w:rPr>
                <w:rFonts w:ascii="Times New Roman" w:eastAsia="Times New Roman" w:hAnsi="Times New Roman" w:cs="Times New Roman"/>
                <w:color w:val="000000"/>
                <w:sz w:val="24"/>
                <w:szCs w:val="24"/>
                <w:lang w:eastAsia="ru-RU"/>
              </w:rPr>
              <w:t xml:space="preserve"> </w:t>
            </w:r>
            <w:proofErr w:type="gramStart"/>
            <w:r w:rsidRPr="00745481">
              <w:rPr>
                <w:rFonts w:ascii="Times New Roman" w:eastAsia="Times New Roman" w:hAnsi="Times New Roman" w:cs="Times New Roman"/>
                <w:color w:val="000000"/>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9 000,0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9 500,0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10 000,0</w:t>
            </w:r>
          </w:p>
        </w:tc>
      </w:tr>
      <w:tr w:rsidR="00745481" w:rsidRPr="00745481" w:rsidTr="00745481">
        <w:trPr>
          <w:trHeight w:val="237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00010102130010000110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4 000,0</w:t>
            </w:r>
          </w:p>
        </w:tc>
      </w:tr>
      <w:tr w:rsidR="00745481" w:rsidRPr="00745481" w:rsidTr="00745481">
        <w:trPr>
          <w:trHeight w:val="237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00010102140010000110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9 000,0</w:t>
            </w:r>
          </w:p>
        </w:tc>
      </w:tr>
      <w:tr w:rsidR="00745481" w:rsidRPr="00745481" w:rsidTr="00745481">
        <w:trPr>
          <w:trHeight w:val="660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00010102150010000110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45481">
              <w:rPr>
                <w:rFonts w:ascii="Times New Roman" w:eastAsia="Times New Roman" w:hAnsi="Times New Roman" w:cs="Times New Roman"/>
                <w:color w:val="000000"/>
                <w:sz w:val="24"/>
                <w:szCs w:val="24"/>
                <w:lang w:eastAsia="ru-RU"/>
              </w:rPr>
              <w:t xml:space="preserve"> </w:t>
            </w:r>
            <w:proofErr w:type="gramStart"/>
            <w:r w:rsidRPr="00745481">
              <w:rPr>
                <w:rFonts w:ascii="Times New Roman" w:eastAsia="Times New Roman" w:hAnsi="Times New Roman" w:cs="Times New Roman"/>
                <w:color w:val="000000"/>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45481">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1 200,0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1 400,0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1 500,0</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00010102210010000110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75 000,0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80 000,0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00010102230010000110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00010300000000000000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НАЛОГИ НА ТОВАРЫ (РАБОТЫ, УСЛУГИ), РЕАЛИЗУЕМЫЕ НА ТЕРРИТОРИИ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111 353,0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131 954,0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151 064,0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00010302000010000110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Акцизы по подакцизным товарам (продукции), производимым на территории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80 025,0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80 859,0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77 512,0</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00010302230010000110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41 874,6</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42 258,4</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40 445,3</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00010302240010000110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204,5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206,0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197,0</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00010302250010000110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40 504,3</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40 872,9</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39 148,4</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00010302260010000110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-2 558,4</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-2 478,3</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-2 278,7</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00010303000010000110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Туристический налог</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31 328,0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51 095,0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73 552,0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00010303000011000110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Туристический налог (сумма платежа (перерасчеты, недоимка и задолженность по соответствующему платежу, в том числе по отмененному)</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31 328,0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51 095,0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73 552,0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00010500000000000000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НАЛОГИ НА СОВОКУПНЫЙ ДОХОД</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119 392,0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129 023,0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138 926,0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00010501000000000110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 взимаемый в связи с применением упрощенной системы налогообложения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105 592,0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114 323,0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123 226,0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00010501010010000110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80 530,0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87 201,0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94 000,0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00010501020010000110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25 062,0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27 122,0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29 226,0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00010504000020000110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 взимаемый в связи с применением патентной системы налогообложения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13 800,0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15 700,0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00010504060020000110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13 800,0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15 700,0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00010600000000000000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НАЛОГИ НА ИМУЩЕСТВО</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141 840,0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142 315,0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142 890,0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00010601000000000110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Налог на имущество физических лиц</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9 850,0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10 075,0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10 300,0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00010601020140000110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9 850,0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10 075,0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10 300,0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00010604000020000110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Транспортный налог</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2 490,0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2 540,0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2 590,0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00010604011020000110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Транспортный налог с организаций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399,0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408,0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419,0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00010604012020000110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Транспортный налог с физических лиц</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2 091,0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2 132,0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2 171,0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00010606000000000110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Земельный налог</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129 500,0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129 700,0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130 000,0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00010606030000000110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Земельный налог с организаций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121 448,0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121 452,0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121 688,0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00010606040000000110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Земельный налог с физических лиц</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8 052,0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8 248,0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8 312,0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00010800000000000000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ГОСУДАРСТВЕННАЯ ПОШЛИНА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21 700,0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22 400,0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00010803000010000110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Государственная пошлина по делам, рассматриваемым в судах общей юрисдикции, мировыми судьями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21 700,0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22 400,0</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00010803010010000110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21 700,0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22 000,0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22 400,0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00011100000000000000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89 201,0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90 253,0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91 191,0</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00011105000000000120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88 031,0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89 073,0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90 001,0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00011105010000000120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60 642,0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61 370,0</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00011105020000000120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17 900,0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18 000,0</w:t>
            </w:r>
          </w:p>
        </w:tc>
      </w:tr>
      <w:tr w:rsidR="00745481" w:rsidRPr="00745481" w:rsidTr="002A2257">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00011105070000000120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 xml:space="preserve">Доходы от сдачи в аренду имущества, составляющего государственную (муниципальную) казну (за исключением земельных </w:t>
            </w:r>
            <w:r w:rsidRPr="00745481">
              <w:rPr>
                <w:rFonts w:ascii="Times New Roman" w:eastAsia="Times New Roman" w:hAnsi="Times New Roman" w:cs="Times New Roman"/>
                <w:color w:val="000000"/>
                <w:sz w:val="24"/>
                <w:szCs w:val="24"/>
                <w:lang w:eastAsia="ru-RU"/>
              </w:rPr>
              <w:lastRenderedPageBreak/>
              <w:t>участков)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10 431,0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10 531,0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10 631,0</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00011105300000000120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1 170,0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1 180,0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1 190,0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00011105310000000120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1 170,0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1 180,0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1 190,0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00011300000000000000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ОКАЗАНИЯ ПЛАТНЫХ УСЛУГ И КОМПЕНСАЦИИ ЗАТРАТ ГОСУДАРСТВА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24 972,0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26 117,0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27 249,0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00011301000000000130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оказания платных услуг (работ)</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14 496,0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14 593,0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14 572,0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00011301990000000130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14 496,0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14 593,0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14 572,0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00011302000000000130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компенсации затрат государства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10 476,0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11 524,0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12 677,0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00011302990000000130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10 476,0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11 524,0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12 677,0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00011400000000000000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16 273,0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15 910,0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15 300,0</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00011402000000000000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4 025,0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4 063,0</w:t>
            </w:r>
          </w:p>
        </w:tc>
      </w:tr>
      <w:tr w:rsidR="00745481" w:rsidRPr="00745481" w:rsidTr="00745481">
        <w:trPr>
          <w:trHeight w:val="184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00011402040140000410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4 025,0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4 063,0</w:t>
            </w:r>
          </w:p>
        </w:tc>
      </w:tr>
      <w:tr w:rsidR="00745481" w:rsidRPr="00745481" w:rsidTr="002A2257">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00011406000000000430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 xml:space="preserve">Доходы от продажи земельных участков, находящихся в государственной и муниципальной </w:t>
            </w:r>
            <w:r w:rsidRPr="00745481">
              <w:rPr>
                <w:rFonts w:ascii="Times New Roman" w:eastAsia="Times New Roman" w:hAnsi="Times New Roman" w:cs="Times New Roman"/>
                <w:b/>
                <w:bCs/>
                <w:color w:val="000000"/>
                <w:sz w:val="24"/>
                <w:szCs w:val="24"/>
                <w:lang w:eastAsia="ru-RU"/>
              </w:rPr>
              <w:lastRenderedPageBreak/>
              <w:t>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11 818,0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11 425,0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10 772,0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00011406010000000430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5 368,0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5 425,0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5 472,0</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00011406020000000430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6 450,0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5 300,0</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00011406300000000430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455,0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460,0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465,0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00011406320000000430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455,0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460,0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465,0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00011600000000000000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ШТРАФЫ, САНКЦИИ, ВОЗМЕЩЕНИЕ УЩЕРБА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2 180,0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2 250,0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2 300,0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00011601000010000140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229,0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232,0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225,0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00011601050010000140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18,0</w:t>
            </w:r>
          </w:p>
        </w:tc>
      </w:tr>
      <w:tr w:rsidR="00745481" w:rsidRPr="00745481" w:rsidTr="002A2257">
        <w:trPr>
          <w:trHeight w:val="27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00011601060010000140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745481">
              <w:rPr>
                <w:rFonts w:ascii="Times New Roman" w:eastAsia="Times New Roman" w:hAnsi="Times New Roman" w:cs="Times New Roman"/>
                <w:color w:val="000000"/>
                <w:sz w:val="24"/>
                <w:szCs w:val="24"/>
                <w:lang w:eastAsia="ru-RU"/>
              </w:rPr>
              <w:lastRenderedPageBreak/>
              <w:t>нравственность</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16,0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00011601070010000140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8,0</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00011601110010000140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00011601130010000140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00011601140010000140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16,0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16,0</w:t>
            </w:r>
          </w:p>
        </w:tc>
      </w:tr>
      <w:tr w:rsidR="00745481" w:rsidRPr="00745481" w:rsidTr="00745481">
        <w:trPr>
          <w:trHeight w:val="211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00011601150010000140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00011601170010000140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50,0</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00011601190010000140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10,0</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00011601200010000140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82,0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00011611000010000140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Платежи, уплачиваемые в целях возмещения вреда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1 951,0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2 018,0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2 075,0</w:t>
            </w:r>
          </w:p>
        </w:tc>
      </w:tr>
      <w:tr w:rsidR="00745481" w:rsidRPr="00745481" w:rsidTr="00745481">
        <w:trPr>
          <w:trHeight w:val="369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00011611050010000140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745481">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1 500,0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1 700,0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00011611060010000140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Платежи, уплачиваемые в целях возмещения вреда, причиняемого автомобильным дорогам</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451,0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375,0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00011700000000000000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ПРОЧИЕ НЕНАЛОГОВЫЕ ДОХОДЫ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1 660,0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00011705000000000180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Прочие неналоговые доходы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1 660,0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00011705040140000180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неналоговые доходы бюджетов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1 600,0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1 630,0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1 660,0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00020000000000000000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БЕЗВОЗМЕЗДНЫЕ ПОСТУПЛЕНИЯ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2 829 798,0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3 295 148,0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2 539 849,3</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00020200000000000000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 xml:space="preserve">БЕЗВОЗМЕЗДНЫЕ ПОСТУПЛЕНИЯ ОТ ДРУГИХ БЮДЖЕТОВ БЮДЖЕТНОЙ </w:t>
            </w:r>
            <w:r w:rsidRPr="00745481">
              <w:rPr>
                <w:rFonts w:ascii="Times New Roman" w:eastAsia="Times New Roman" w:hAnsi="Times New Roman" w:cs="Times New Roman"/>
                <w:b/>
                <w:bCs/>
                <w:color w:val="000000"/>
                <w:sz w:val="24"/>
                <w:szCs w:val="24"/>
                <w:lang w:eastAsia="ru-RU"/>
              </w:rPr>
              <w:lastRenderedPageBreak/>
              <w:t>СИСТЕМЫ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2 810 228,0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3 285 568,0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2 530 269,3</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00020210000000000150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Дотации бюджетам бюджетной системы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436 930,0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426 422,0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360 322,0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00020215001000000150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436 930,0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426 422,0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360 322,0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00020220000000000150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970 005,6</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1 429 243,2</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741 795,9</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00020220041000000150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60 000,0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00020220077000000150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756 580,0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578 770,0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589 380,0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00020225154000000150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реализацию мероприятий по модернизации коммунальной инфраструктуры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64 906,5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00020225163000000150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создание системы долговременного ухода за гражданами пожилого возраста и инвалидами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13 761,7</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15 053,6</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28 421,3</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00020225179000000150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4 865,2</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5 843,9</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5 916,4</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00020225304000000150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34 243,0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32 374,0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30 563,9</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00020225349000000150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3 370,8</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00020225513000000150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Субсидии бюджетам на развитие сети учреждений культурно-досугового типа</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11 162,1</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17 284,2</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00020229999000000150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субсидии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21 116,2</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719 917,4</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27 514,3</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00020230000000000150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1 333 624,8</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1 360 235,2</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1 358 483,8</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00020230013000000150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45,0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45,0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00020230024000000150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1 273 182,8</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1 297 272,7</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1 297 272,7</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00020230027000000150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41 107,7</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41 107,7</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41 107,7</w:t>
            </w:r>
          </w:p>
        </w:tc>
      </w:tr>
      <w:tr w:rsidR="00745481" w:rsidRPr="00745481" w:rsidTr="00745481">
        <w:trPr>
          <w:trHeight w:val="158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00020230029000000150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79,5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79,5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79,5</w:t>
            </w:r>
          </w:p>
        </w:tc>
      </w:tr>
      <w:tr w:rsidR="00745481" w:rsidRPr="00745481" w:rsidTr="00745481">
        <w:trPr>
          <w:trHeight w:val="132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00020235082000000150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13 568,4</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14 820,9</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14 820,9</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00020235118000000150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3 627,4</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4 046,3</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5 151,8</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00020235120000000150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97,1</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5,8</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6,2</w:t>
            </w:r>
          </w:p>
        </w:tc>
      </w:tr>
      <w:tr w:rsidR="00745481" w:rsidRPr="00745481" w:rsidTr="00745481">
        <w:trPr>
          <w:trHeight w:val="1056"/>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00020235135000000150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 xml:space="preserve">Субвенции бюджетам на осуществление полномочий по обеспечению жильем отдельных категорий граждан, установленных </w:t>
            </w:r>
            <w:r w:rsidRPr="00745481">
              <w:rPr>
                <w:rFonts w:ascii="Times New Roman" w:eastAsia="Times New Roman" w:hAnsi="Times New Roman" w:cs="Times New Roman"/>
                <w:color w:val="000000"/>
                <w:sz w:val="24"/>
                <w:szCs w:val="24"/>
                <w:lang w:eastAsia="ru-RU"/>
              </w:rPr>
              <w:lastRenderedPageBreak/>
              <w:t>Федеральным законом от 12 января 1995 года № 5-ФЗ "О ветеранах"</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1 916,9</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2 857,3</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lastRenderedPageBreak/>
              <w:t>00020240000000000150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Иные межбюджетные трансферты</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69 667,6</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69 667,6</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69 667,6</w:t>
            </w:r>
          </w:p>
        </w:tc>
      </w:tr>
      <w:tr w:rsidR="00745481" w:rsidRPr="00745481" w:rsidTr="00745481">
        <w:trPr>
          <w:trHeight w:val="2904"/>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00020245050000000150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proofErr w:type="gramStart"/>
            <w:r w:rsidRPr="00745481">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1 828,1</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1 828,1</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1 828,1</w:t>
            </w:r>
          </w:p>
        </w:tc>
      </w:tr>
      <w:tr w:rsidR="00745481" w:rsidRPr="00745481" w:rsidTr="00745481">
        <w:trPr>
          <w:trHeight w:val="2640"/>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00020245303000000150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67 839,5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67 839,5</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67 839,5</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00020400000000000000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00020404000140000150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 в бюджеты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10 000,0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w:t>
            </w:r>
          </w:p>
        </w:tc>
      </w:tr>
      <w:tr w:rsidR="00745481" w:rsidRPr="00745481" w:rsidTr="00745481">
        <w:trPr>
          <w:trHeight w:val="792"/>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00020404099140000150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безвозмездные поступления от негосударственных организаций в бюджеты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10 000,0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00020700000000000000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ПРОЧИЕ БЕЗВОЗМЕЗДНЫЕ ПОСТУПЛЕНИЯ</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0"/>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9 580,0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00020704000140000150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Прочие безвозмездные поступления в бюджеты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1"/>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9 580,0</w:t>
            </w:r>
          </w:p>
        </w:tc>
      </w:tr>
      <w:tr w:rsidR="00745481" w:rsidRPr="00745481" w:rsidTr="00745481">
        <w:trPr>
          <w:trHeight w:val="528"/>
        </w:trPr>
        <w:tc>
          <w:tcPr>
            <w:tcW w:w="2616" w:type="dxa"/>
            <w:tcBorders>
              <w:top w:val="nil"/>
              <w:left w:val="single" w:sz="4" w:space="0" w:color="auto"/>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center"/>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lastRenderedPageBreak/>
              <w:t>00020704050140000150</w:t>
            </w:r>
          </w:p>
        </w:tc>
        <w:tc>
          <w:tcPr>
            <w:tcW w:w="4062" w:type="dxa"/>
            <w:tcBorders>
              <w:top w:val="nil"/>
              <w:left w:val="nil"/>
              <w:bottom w:val="single" w:sz="4" w:space="0" w:color="auto"/>
              <w:right w:val="single" w:sz="4" w:space="0" w:color="auto"/>
            </w:tcBorders>
            <w:shd w:val="clear" w:color="000000" w:fill="FFFFFF"/>
            <w:hideMark/>
          </w:tcPr>
          <w:p w:rsidR="00745481" w:rsidRPr="00745481" w:rsidRDefault="00745481" w:rsidP="00745481">
            <w:pPr>
              <w:spacing w:after="0" w:line="240" w:lineRule="auto"/>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Прочие безвозмездные поступления в бюджеты муниципальных округов</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9 570,0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9 580,0</w:t>
            </w:r>
          </w:p>
        </w:tc>
        <w:tc>
          <w:tcPr>
            <w:tcW w:w="1390" w:type="dxa"/>
            <w:tcBorders>
              <w:top w:val="nil"/>
              <w:left w:val="nil"/>
              <w:bottom w:val="single" w:sz="4" w:space="0" w:color="auto"/>
              <w:right w:val="single" w:sz="4" w:space="0" w:color="auto"/>
            </w:tcBorders>
            <w:shd w:val="clear" w:color="000000" w:fill="FFFFFF"/>
            <w:noWrap/>
            <w:hideMark/>
          </w:tcPr>
          <w:p w:rsidR="00745481" w:rsidRPr="00745481" w:rsidRDefault="00745481" w:rsidP="00745481">
            <w:pPr>
              <w:spacing w:after="0" w:line="240" w:lineRule="auto"/>
              <w:jc w:val="right"/>
              <w:outlineLvl w:val="2"/>
              <w:rPr>
                <w:rFonts w:ascii="Times New Roman" w:eastAsia="Times New Roman" w:hAnsi="Times New Roman" w:cs="Times New Roman"/>
                <w:color w:val="000000"/>
                <w:sz w:val="24"/>
                <w:szCs w:val="24"/>
                <w:lang w:eastAsia="ru-RU"/>
              </w:rPr>
            </w:pPr>
            <w:r w:rsidRPr="00745481">
              <w:rPr>
                <w:rFonts w:ascii="Times New Roman" w:eastAsia="Times New Roman" w:hAnsi="Times New Roman" w:cs="Times New Roman"/>
                <w:color w:val="000000"/>
                <w:sz w:val="24"/>
                <w:szCs w:val="24"/>
                <w:lang w:eastAsia="ru-RU"/>
              </w:rPr>
              <w:t>9 580,0</w:t>
            </w:r>
          </w:p>
        </w:tc>
      </w:tr>
      <w:tr w:rsidR="00745481" w:rsidRPr="00745481" w:rsidTr="00745481">
        <w:trPr>
          <w:trHeight w:val="288"/>
        </w:trPr>
        <w:tc>
          <w:tcPr>
            <w:tcW w:w="2616" w:type="dxa"/>
            <w:tcBorders>
              <w:top w:val="nil"/>
              <w:left w:val="single" w:sz="4" w:space="0" w:color="auto"/>
              <w:bottom w:val="single" w:sz="4" w:space="0" w:color="auto"/>
              <w:right w:val="single" w:sz="4" w:space="0" w:color="auto"/>
            </w:tcBorders>
            <w:shd w:val="clear" w:color="000000" w:fill="FFFFFF"/>
            <w:noWrap/>
            <w:vAlign w:val="bottom"/>
            <w:hideMark/>
          </w:tcPr>
          <w:p w:rsidR="00745481" w:rsidRPr="00745481" w:rsidRDefault="00745481" w:rsidP="00745481">
            <w:pPr>
              <w:spacing w:after="0" w:line="240" w:lineRule="auto"/>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Итого:</w:t>
            </w:r>
          </w:p>
        </w:tc>
        <w:tc>
          <w:tcPr>
            <w:tcW w:w="4062" w:type="dxa"/>
            <w:tcBorders>
              <w:top w:val="nil"/>
              <w:left w:val="nil"/>
              <w:bottom w:val="single" w:sz="4" w:space="0" w:color="auto"/>
              <w:right w:val="single" w:sz="4" w:space="0" w:color="auto"/>
            </w:tcBorders>
            <w:shd w:val="clear" w:color="000000" w:fill="FFFFFF"/>
            <w:noWrap/>
            <w:vAlign w:val="bottom"/>
            <w:hideMark/>
          </w:tcPr>
          <w:p w:rsidR="00745481" w:rsidRPr="00745481" w:rsidRDefault="00745481" w:rsidP="00745481">
            <w:pPr>
              <w:spacing w:after="0" w:line="240" w:lineRule="auto"/>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 </w:t>
            </w:r>
          </w:p>
        </w:tc>
        <w:tc>
          <w:tcPr>
            <w:tcW w:w="1390" w:type="dxa"/>
            <w:tcBorders>
              <w:top w:val="nil"/>
              <w:left w:val="nil"/>
              <w:bottom w:val="single" w:sz="4" w:space="0" w:color="auto"/>
              <w:right w:val="single" w:sz="4" w:space="0" w:color="auto"/>
            </w:tcBorders>
            <w:shd w:val="clear" w:color="000000" w:fill="FFFFFF"/>
            <w:noWrap/>
            <w:vAlign w:val="bottom"/>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4 046 098,0</w:t>
            </w:r>
          </w:p>
        </w:tc>
        <w:tc>
          <w:tcPr>
            <w:tcW w:w="1390" w:type="dxa"/>
            <w:tcBorders>
              <w:top w:val="nil"/>
              <w:left w:val="nil"/>
              <w:bottom w:val="single" w:sz="4" w:space="0" w:color="auto"/>
              <w:right w:val="single" w:sz="4" w:space="0" w:color="auto"/>
            </w:tcBorders>
            <w:shd w:val="clear" w:color="000000" w:fill="FFFFFF"/>
            <w:noWrap/>
            <w:vAlign w:val="bottom"/>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4 553 748,0</w:t>
            </w:r>
          </w:p>
        </w:tc>
        <w:tc>
          <w:tcPr>
            <w:tcW w:w="1390" w:type="dxa"/>
            <w:tcBorders>
              <w:top w:val="nil"/>
              <w:left w:val="nil"/>
              <w:bottom w:val="single" w:sz="4" w:space="0" w:color="auto"/>
              <w:right w:val="single" w:sz="4" w:space="0" w:color="auto"/>
            </w:tcBorders>
            <w:shd w:val="clear" w:color="000000" w:fill="FFFFFF"/>
            <w:noWrap/>
            <w:vAlign w:val="bottom"/>
            <w:hideMark/>
          </w:tcPr>
          <w:p w:rsidR="00745481" w:rsidRPr="00745481" w:rsidRDefault="00745481" w:rsidP="00745481">
            <w:pPr>
              <w:spacing w:after="0" w:line="240" w:lineRule="auto"/>
              <w:jc w:val="right"/>
              <w:rPr>
                <w:rFonts w:ascii="Times New Roman" w:eastAsia="Times New Roman" w:hAnsi="Times New Roman" w:cs="Times New Roman"/>
                <w:b/>
                <w:bCs/>
                <w:color w:val="000000"/>
                <w:sz w:val="24"/>
                <w:szCs w:val="24"/>
                <w:lang w:eastAsia="ru-RU"/>
              </w:rPr>
            </w:pPr>
            <w:r w:rsidRPr="00745481">
              <w:rPr>
                <w:rFonts w:ascii="Times New Roman" w:eastAsia="Times New Roman" w:hAnsi="Times New Roman" w:cs="Times New Roman"/>
                <w:b/>
                <w:bCs/>
                <w:color w:val="000000"/>
                <w:sz w:val="24"/>
                <w:szCs w:val="24"/>
                <w:lang w:eastAsia="ru-RU"/>
              </w:rPr>
              <w:t>3 837 849,3</w:t>
            </w:r>
          </w:p>
        </w:tc>
      </w:tr>
    </w:tbl>
    <w:p w:rsidR="00F12A18" w:rsidRPr="00B6332F" w:rsidRDefault="00F12A18" w:rsidP="00B6332F">
      <w:pPr>
        <w:spacing w:after="0" w:line="240" w:lineRule="auto"/>
        <w:jc w:val="center"/>
        <w:outlineLvl w:val="2"/>
        <w:rPr>
          <w:rFonts w:ascii="Times New Roman" w:eastAsia="Times New Roman" w:hAnsi="Times New Roman" w:cs="Times New Roman"/>
          <w:b/>
          <w:color w:val="000000"/>
          <w:sz w:val="24"/>
          <w:szCs w:val="24"/>
          <w:lang w:eastAsia="ru-RU"/>
        </w:rPr>
      </w:pPr>
    </w:p>
    <w:sectPr w:rsidR="00F12A18" w:rsidRPr="00B6332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95" w:rsidRDefault="00053F95" w:rsidP="00600EF4">
      <w:pPr>
        <w:spacing w:after="0" w:line="240" w:lineRule="auto"/>
      </w:pPr>
      <w:r>
        <w:separator/>
      </w:r>
    </w:p>
  </w:endnote>
  <w:endnote w:type="continuationSeparator" w:id="0">
    <w:p w:rsidR="00053F95" w:rsidRDefault="00053F9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4D" w:rsidRDefault="0040134D">
    <w:pPr>
      <w:pStyle w:val="ab"/>
      <w:jc w:val="center"/>
    </w:pPr>
    <w:r>
      <w:fldChar w:fldCharType="begin"/>
    </w:r>
    <w:r>
      <w:instrText>PAGE   \* MERGEFORMAT</w:instrText>
    </w:r>
    <w:r>
      <w:fldChar w:fldCharType="separate"/>
    </w:r>
    <w:r w:rsidR="00671B8B">
      <w:rPr>
        <w:noProof/>
      </w:rPr>
      <w:t>2</w:t>
    </w:r>
    <w:r>
      <w:rPr>
        <w:noProof/>
      </w:rPr>
      <w:fldChar w:fldCharType="end"/>
    </w:r>
  </w:p>
  <w:p w:rsidR="0040134D" w:rsidRDefault="004013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95" w:rsidRDefault="00053F95" w:rsidP="00600EF4">
      <w:pPr>
        <w:spacing w:after="0" w:line="240" w:lineRule="auto"/>
      </w:pPr>
      <w:r>
        <w:separator/>
      </w:r>
    </w:p>
  </w:footnote>
  <w:footnote w:type="continuationSeparator" w:id="0">
    <w:p w:rsidR="00053F95" w:rsidRDefault="00053F9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53F95"/>
    <w:rsid w:val="00056E02"/>
    <w:rsid w:val="00065C6B"/>
    <w:rsid w:val="0009407B"/>
    <w:rsid w:val="000963B4"/>
    <w:rsid w:val="000A1EA9"/>
    <w:rsid w:val="000B36EF"/>
    <w:rsid w:val="000C0C95"/>
    <w:rsid w:val="000E39CE"/>
    <w:rsid w:val="00101D97"/>
    <w:rsid w:val="00133AFA"/>
    <w:rsid w:val="0014188F"/>
    <w:rsid w:val="00143C2F"/>
    <w:rsid w:val="001858D7"/>
    <w:rsid w:val="001A648D"/>
    <w:rsid w:val="001B2668"/>
    <w:rsid w:val="001D5563"/>
    <w:rsid w:val="001D7259"/>
    <w:rsid w:val="001E2AAF"/>
    <w:rsid w:val="001E433F"/>
    <w:rsid w:val="001F6D53"/>
    <w:rsid w:val="002002C5"/>
    <w:rsid w:val="0021290B"/>
    <w:rsid w:val="00213E0A"/>
    <w:rsid w:val="0024193E"/>
    <w:rsid w:val="00257848"/>
    <w:rsid w:val="00264B58"/>
    <w:rsid w:val="00275EB7"/>
    <w:rsid w:val="00276451"/>
    <w:rsid w:val="00277016"/>
    <w:rsid w:val="002A2257"/>
    <w:rsid w:val="002B105D"/>
    <w:rsid w:val="002E0F5D"/>
    <w:rsid w:val="002E620E"/>
    <w:rsid w:val="003428DB"/>
    <w:rsid w:val="00344630"/>
    <w:rsid w:val="00344CE4"/>
    <w:rsid w:val="003578DD"/>
    <w:rsid w:val="0036116E"/>
    <w:rsid w:val="00364CCC"/>
    <w:rsid w:val="0037281F"/>
    <w:rsid w:val="00373277"/>
    <w:rsid w:val="003763A3"/>
    <w:rsid w:val="00396504"/>
    <w:rsid w:val="003B69D7"/>
    <w:rsid w:val="003C04B2"/>
    <w:rsid w:val="003E76E3"/>
    <w:rsid w:val="0040134D"/>
    <w:rsid w:val="00407AD1"/>
    <w:rsid w:val="00430D89"/>
    <w:rsid w:val="004975D7"/>
    <w:rsid w:val="004B25B0"/>
    <w:rsid w:val="004B7C60"/>
    <w:rsid w:val="004C7C24"/>
    <w:rsid w:val="004F4000"/>
    <w:rsid w:val="004F72E8"/>
    <w:rsid w:val="004F737B"/>
    <w:rsid w:val="0050644A"/>
    <w:rsid w:val="00525590"/>
    <w:rsid w:val="00527D5B"/>
    <w:rsid w:val="00541764"/>
    <w:rsid w:val="00545F22"/>
    <w:rsid w:val="00557AA9"/>
    <w:rsid w:val="00562A69"/>
    <w:rsid w:val="00563120"/>
    <w:rsid w:val="0056511E"/>
    <w:rsid w:val="00565E19"/>
    <w:rsid w:val="00567C88"/>
    <w:rsid w:val="0057031A"/>
    <w:rsid w:val="00582BF5"/>
    <w:rsid w:val="005A6E5A"/>
    <w:rsid w:val="005E2922"/>
    <w:rsid w:val="005E2D1C"/>
    <w:rsid w:val="005E6C9B"/>
    <w:rsid w:val="005F000C"/>
    <w:rsid w:val="005F1F67"/>
    <w:rsid w:val="00600EF4"/>
    <w:rsid w:val="00606BC4"/>
    <w:rsid w:val="006147FC"/>
    <w:rsid w:val="00622E0C"/>
    <w:rsid w:val="00623330"/>
    <w:rsid w:val="0064072A"/>
    <w:rsid w:val="00650C74"/>
    <w:rsid w:val="006677CD"/>
    <w:rsid w:val="00671B8B"/>
    <w:rsid w:val="00683411"/>
    <w:rsid w:val="00687105"/>
    <w:rsid w:val="006A0988"/>
    <w:rsid w:val="006A51F2"/>
    <w:rsid w:val="006C281E"/>
    <w:rsid w:val="006C4EBC"/>
    <w:rsid w:val="006C7952"/>
    <w:rsid w:val="006E43C7"/>
    <w:rsid w:val="006E64B6"/>
    <w:rsid w:val="00725070"/>
    <w:rsid w:val="007267BB"/>
    <w:rsid w:val="00745481"/>
    <w:rsid w:val="00750479"/>
    <w:rsid w:val="00750B25"/>
    <w:rsid w:val="00771BBD"/>
    <w:rsid w:val="0078023A"/>
    <w:rsid w:val="00780345"/>
    <w:rsid w:val="0079258F"/>
    <w:rsid w:val="007A3F61"/>
    <w:rsid w:val="007B40AF"/>
    <w:rsid w:val="007B45ED"/>
    <w:rsid w:val="007C53D7"/>
    <w:rsid w:val="007D3015"/>
    <w:rsid w:val="007D33A4"/>
    <w:rsid w:val="007D7F1C"/>
    <w:rsid w:val="007F17AA"/>
    <w:rsid w:val="00804756"/>
    <w:rsid w:val="0084205C"/>
    <w:rsid w:val="00856989"/>
    <w:rsid w:val="008A7A1A"/>
    <w:rsid w:val="008B2576"/>
    <w:rsid w:val="008D063C"/>
    <w:rsid w:val="009040E2"/>
    <w:rsid w:val="009123F1"/>
    <w:rsid w:val="009174A4"/>
    <w:rsid w:val="00917FC5"/>
    <w:rsid w:val="0093471A"/>
    <w:rsid w:val="00937AD8"/>
    <w:rsid w:val="009526FF"/>
    <w:rsid w:val="0095381C"/>
    <w:rsid w:val="009608B8"/>
    <w:rsid w:val="0096387C"/>
    <w:rsid w:val="00972470"/>
    <w:rsid w:val="009E14D8"/>
    <w:rsid w:val="009E229C"/>
    <w:rsid w:val="009F0C79"/>
    <w:rsid w:val="00A147CA"/>
    <w:rsid w:val="00A375E8"/>
    <w:rsid w:val="00A4422F"/>
    <w:rsid w:val="00A97165"/>
    <w:rsid w:val="00AA64EC"/>
    <w:rsid w:val="00AB0AB9"/>
    <w:rsid w:val="00AC6EA9"/>
    <w:rsid w:val="00AD53DE"/>
    <w:rsid w:val="00AF46DD"/>
    <w:rsid w:val="00B05B91"/>
    <w:rsid w:val="00B24A46"/>
    <w:rsid w:val="00B307F7"/>
    <w:rsid w:val="00B32BFC"/>
    <w:rsid w:val="00B52FD4"/>
    <w:rsid w:val="00B53332"/>
    <w:rsid w:val="00B6332F"/>
    <w:rsid w:val="00B66485"/>
    <w:rsid w:val="00B72DF4"/>
    <w:rsid w:val="00B753B4"/>
    <w:rsid w:val="00B76538"/>
    <w:rsid w:val="00B865CC"/>
    <w:rsid w:val="00B93097"/>
    <w:rsid w:val="00B93581"/>
    <w:rsid w:val="00BA04ED"/>
    <w:rsid w:val="00BA3EC7"/>
    <w:rsid w:val="00BA4F55"/>
    <w:rsid w:val="00BC6C1B"/>
    <w:rsid w:val="00C25B64"/>
    <w:rsid w:val="00C3199F"/>
    <w:rsid w:val="00C36556"/>
    <w:rsid w:val="00C36E9F"/>
    <w:rsid w:val="00C52AF8"/>
    <w:rsid w:val="00C67D88"/>
    <w:rsid w:val="00C7543D"/>
    <w:rsid w:val="00C84C85"/>
    <w:rsid w:val="00C93A65"/>
    <w:rsid w:val="00CA3DCA"/>
    <w:rsid w:val="00CB2C8A"/>
    <w:rsid w:val="00CE391C"/>
    <w:rsid w:val="00CF75AC"/>
    <w:rsid w:val="00D165A1"/>
    <w:rsid w:val="00D22736"/>
    <w:rsid w:val="00D25916"/>
    <w:rsid w:val="00D37703"/>
    <w:rsid w:val="00D42B93"/>
    <w:rsid w:val="00D47D59"/>
    <w:rsid w:val="00D57685"/>
    <w:rsid w:val="00D626B3"/>
    <w:rsid w:val="00D64279"/>
    <w:rsid w:val="00D6557F"/>
    <w:rsid w:val="00D847D6"/>
    <w:rsid w:val="00DA404A"/>
    <w:rsid w:val="00DB1D09"/>
    <w:rsid w:val="00DB6F82"/>
    <w:rsid w:val="00DD7973"/>
    <w:rsid w:val="00DF2729"/>
    <w:rsid w:val="00DF47D6"/>
    <w:rsid w:val="00DF69C2"/>
    <w:rsid w:val="00E22F85"/>
    <w:rsid w:val="00E4266D"/>
    <w:rsid w:val="00EA2663"/>
    <w:rsid w:val="00EA64FF"/>
    <w:rsid w:val="00EB20B0"/>
    <w:rsid w:val="00EB260F"/>
    <w:rsid w:val="00EC151C"/>
    <w:rsid w:val="00ED5843"/>
    <w:rsid w:val="00ED7BF6"/>
    <w:rsid w:val="00EE286C"/>
    <w:rsid w:val="00F02174"/>
    <w:rsid w:val="00F056AC"/>
    <w:rsid w:val="00F12A18"/>
    <w:rsid w:val="00F179BF"/>
    <w:rsid w:val="00F20F42"/>
    <w:rsid w:val="00F21640"/>
    <w:rsid w:val="00F31641"/>
    <w:rsid w:val="00F3359D"/>
    <w:rsid w:val="00F3444A"/>
    <w:rsid w:val="00F7485C"/>
    <w:rsid w:val="00F86955"/>
    <w:rsid w:val="00FB7371"/>
    <w:rsid w:val="00FC1168"/>
    <w:rsid w:val="00FE1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84814370">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401948199">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37048123">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26438583">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889535786">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097289799">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3731121">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16</Pages>
  <Words>3806</Words>
  <Characters>21695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sovet</cp:lastModifiedBy>
  <cp:revision>46</cp:revision>
  <cp:lastPrinted>2021-11-08T07:50:00Z</cp:lastPrinted>
  <dcterms:created xsi:type="dcterms:W3CDTF">2020-09-09T04:16:00Z</dcterms:created>
  <dcterms:modified xsi:type="dcterms:W3CDTF">2025-12-23T06:28:00Z</dcterms:modified>
</cp:coreProperties>
</file>