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D8537B" w:rsidRPr="00E61A15">
        <w:rPr>
          <w:rFonts w:ascii="Times New Roman" w:hAnsi="Times New Roman" w:cs="Times New Roman"/>
          <w:sz w:val="24"/>
          <w:szCs w:val="24"/>
        </w:rPr>
        <w:t>5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06779">
        <w:rPr>
          <w:rFonts w:ascii="Times New Roman" w:hAnsi="Times New Roman" w:cs="Times New Roman"/>
          <w:sz w:val="24"/>
          <w:szCs w:val="24"/>
        </w:rPr>
        <w:t>округ</w:t>
      </w:r>
      <w:r w:rsidRPr="00A9158A">
        <w:rPr>
          <w:rFonts w:ascii="Times New Roman" w:hAnsi="Times New Roman" w:cs="Times New Roman"/>
          <w:sz w:val="24"/>
          <w:szCs w:val="24"/>
        </w:rPr>
        <w:t>а</w:t>
      </w:r>
    </w:p>
    <w:p w:rsidR="004D4EC2" w:rsidRPr="00A9158A" w:rsidRDefault="00631638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0D4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3EB" w:rsidRPr="00E965B3">
        <w:rPr>
          <w:rFonts w:ascii="Times New Roman" w:hAnsi="Times New Roman" w:cs="Times New Roman"/>
          <w:sz w:val="24"/>
          <w:szCs w:val="24"/>
        </w:rPr>
        <w:t>25</w:t>
      </w:r>
      <w:r w:rsidR="00662157" w:rsidRPr="00220604">
        <w:rPr>
          <w:rFonts w:ascii="Times New Roman" w:hAnsi="Times New Roman" w:cs="Times New Roman"/>
          <w:sz w:val="24"/>
          <w:szCs w:val="24"/>
        </w:rPr>
        <w:t xml:space="preserve"> </w:t>
      </w:r>
      <w:r w:rsidR="0041566A">
        <w:rPr>
          <w:rFonts w:ascii="Times New Roman" w:hAnsi="Times New Roman" w:cs="Times New Roman"/>
          <w:sz w:val="24"/>
          <w:szCs w:val="24"/>
        </w:rPr>
        <w:t>дека</w:t>
      </w:r>
      <w:r w:rsidR="000B17BA">
        <w:rPr>
          <w:rFonts w:ascii="Times New Roman" w:hAnsi="Times New Roman" w:cs="Times New Roman"/>
          <w:sz w:val="24"/>
          <w:szCs w:val="24"/>
        </w:rPr>
        <w:t xml:space="preserve">бря </w:t>
      </w:r>
      <w:r w:rsidR="00D6217A">
        <w:rPr>
          <w:rFonts w:ascii="Times New Roman" w:hAnsi="Times New Roman" w:cs="Times New Roman"/>
          <w:sz w:val="24"/>
          <w:szCs w:val="24"/>
        </w:rPr>
        <w:t>202</w:t>
      </w:r>
      <w:r w:rsidR="00706779">
        <w:rPr>
          <w:rFonts w:ascii="Times New Roman" w:hAnsi="Times New Roman" w:cs="Times New Roman"/>
          <w:sz w:val="24"/>
          <w:szCs w:val="24"/>
        </w:rPr>
        <w:t>5</w:t>
      </w:r>
      <w:r w:rsidR="00E1627D" w:rsidRPr="00E1627D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B73EB" w:rsidRPr="00E965B3">
        <w:rPr>
          <w:rFonts w:ascii="Times New Roman" w:hAnsi="Times New Roman" w:cs="Times New Roman"/>
          <w:sz w:val="24"/>
          <w:szCs w:val="24"/>
        </w:rPr>
        <w:t>93</w:t>
      </w:r>
      <w:r w:rsidR="00E1627D" w:rsidRPr="00E1627D">
        <w:rPr>
          <w:rFonts w:ascii="Times New Roman" w:hAnsi="Times New Roman" w:cs="Times New Roman"/>
          <w:sz w:val="24"/>
          <w:szCs w:val="24"/>
        </w:rPr>
        <w:t>-рр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0B2769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 2</w:t>
      </w:r>
      <w:r w:rsidR="00706779">
        <w:rPr>
          <w:rFonts w:ascii="Times New Roman" w:hAnsi="Times New Roman" w:cs="Times New Roman"/>
          <w:sz w:val="24"/>
          <w:szCs w:val="24"/>
        </w:rPr>
        <w:t>4</w:t>
      </w:r>
      <w:r w:rsidRPr="00A9158A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9B57E9" w:rsidRPr="009B57E9">
        <w:rPr>
          <w:rFonts w:ascii="Times New Roman" w:hAnsi="Times New Roman" w:cs="Times New Roman"/>
          <w:sz w:val="24"/>
          <w:szCs w:val="24"/>
        </w:rPr>
        <w:t>2</w:t>
      </w:r>
      <w:r w:rsidR="00706779">
        <w:rPr>
          <w:rFonts w:ascii="Times New Roman" w:hAnsi="Times New Roman" w:cs="Times New Roman"/>
          <w:sz w:val="24"/>
          <w:szCs w:val="24"/>
        </w:rPr>
        <w:t>4</w:t>
      </w:r>
      <w:r w:rsidRPr="00A9158A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706779">
        <w:rPr>
          <w:rFonts w:ascii="Times New Roman" w:hAnsi="Times New Roman" w:cs="Times New Roman"/>
          <w:sz w:val="24"/>
          <w:szCs w:val="24"/>
        </w:rPr>
        <w:t>90</w:t>
      </w:r>
      <w:r w:rsidRPr="00A9158A">
        <w:rPr>
          <w:rFonts w:ascii="Times New Roman" w:hAnsi="Times New Roman" w:cs="Times New Roman"/>
          <w:sz w:val="24"/>
          <w:szCs w:val="24"/>
        </w:rPr>
        <w:t>-рр</w:t>
      </w:r>
    </w:p>
    <w:p w:rsidR="000B2769" w:rsidRDefault="000B2769" w:rsidP="004F3168">
      <w:pPr>
        <w:spacing w:after="0" w:line="240" w:lineRule="auto"/>
        <w:ind w:right="827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5A3AC6" w:rsidRPr="00A06DE0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 и ведомственным целевым программ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067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067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7067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1E5C15" w:rsidRPr="00693025" w:rsidRDefault="00693025" w:rsidP="00693025">
      <w:pPr>
        <w:spacing w:after="0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693025">
        <w:rPr>
          <w:rFonts w:ascii="Times New Roman" w:hAnsi="Times New Roman" w:cs="Times New Roman"/>
          <w:bCs/>
          <w:color w:val="000000"/>
          <w:sz w:val="18"/>
          <w:szCs w:val="18"/>
        </w:rPr>
        <w:t>Тыс. рублей</w:t>
      </w:r>
    </w:p>
    <w:tbl>
      <w:tblPr>
        <w:tblW w:w="16134" w:type="dxa"/>
        <w:tblInd w:w="93" w:type="dxa"/>
        <w:tblLook w:val="04A0" w:firstRow="1" w:lastRow="0" w:firstColumn="1" w:lastColumn="0" w:noHBand="0" w:noVBand="1"/>
      </w:tblPr>
      <w:tblGrid>
        <w:gridCol w:w="9087"/>
        <w:gridCol w:w="1433"/>
        <w:gridCol w:w="1107"/>
        <w:gridCol w:w="1755"/>
        <w:gridCol w:w="1376"/>
        <w:gridCol w:w="1376"/>
      </w:tblGrid>
      <w:tr w:rsidR="001E5C15" w:rsidRPr="001E5C15" w:rsidTr="001E5C15">
        <w:trPr>
          <w:trHeight w:val="1425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расходов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1 636 164,05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1 484 234,90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1 463 045,58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3 619,62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3 083,60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3 227,41</w:t>
            </w:r>
          </w:p>
        </w:tc>
      </w:tr>
      <w:tr w:rsidR="001E5C15" w:rsidRPr="001E5C15" w:rsidTr="001E5C15">
        <w:trPr>
          <w:trHeight w:val="4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мобилизованных граждан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1 887,42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1 643,81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0110010620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1 426,42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1 193,81</w:t>
            </w:r>
          </w:p>
        </w:tc>
      </w:tr>
      <w:tr w:rsidR="001E5C15" w:rsidRPr="001E5C15" w:rsidTr="001E5C15">
        <w:trPr>
          <w:trHeight w:val="18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783,60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130,50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0110072140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1 297,98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653,10</w:t>
            </w:r>
          </w:p>
        </w:tc>
      </w:tr>
      <w:tr w:rsidR="001E5C15" w:rsidRPr="001E5C15" w:rsidTr="001E5C15">
        <w:trPr>
          <w:trHeight w:val="85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35 391,72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29 308,68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27 843,24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35 391,72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29 308,68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27 843,24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2 736,01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2 603,40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2 473,50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01200L3040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32 655,71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26 705,28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25 369,74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427,57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427,57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0130010030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427,57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0140065010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0140065010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65 069,06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73 416,53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73 416,53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54 847,56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63 595,53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63 595,53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0150010540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0150010540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0150020310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0150020310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0150065050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1 021,20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8,88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772,32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1E5C15" w:rsidRPr="001E5C15" w:rsidTr="001E5C15">
        <w:trPr>
          <w:trHeight w:val="1524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4 972,20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4 503,90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4 503,90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4 685,70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4 217,40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4 217,40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0150072070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286,50</w:t>
            </w:r>
          </w:p>
        </w:tc>
      </w:tr>
      <w:tr w:rsidR="001E5C15" w:rsidRPr="001E5C15" w:rsidTr="001E5C15">
        <w:trPr>
          <w:trHeight w:val="181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45 870,20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54 810,20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54 810,20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31 372,99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34 880,90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34 880,90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14 497,21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19 929,30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19 929,30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0150080140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01500S2000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01500S2000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903,23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10 221,50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9 821,00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015Я270050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9 310,63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1 337 861,56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1 204 905,32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1 186 603,66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1 259 929,10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1 126 902,93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1 108 516,63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281 917,95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231 334,23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212 947,93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50 404,59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50 747,80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50 747,80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17 922,63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17 181,26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17 181,26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213 242,44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163 025,86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144 639,55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379,31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74 142,79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68 321,41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68 321,41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15 561,25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13 881,39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13 881,39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58 426,99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54 267,11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54 267,11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172,91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88 078,60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78 097,00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78 097,00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88 078,60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78 097,00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78 097,00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5 210,06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6 469,79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6 469,79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5 208,37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6 465,88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6 465,88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0160020230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3,91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257 543,90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249 714,80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249 714,80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52 051,80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50 849,50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50 849,50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205 280,19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198 680,30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198 680,30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</w:tr>
      <w:tr w:rsidR="001E5C15" w:rsidRPr="001E5C15" w:rsidTr="001E5C15">
        <w:trPr>
          <w:trHeight w:val="12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549 211,50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489 931,40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489 931,40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149 588,76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131 658,00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131 658,00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811,09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399 375,70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357 462,31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357 462,31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0160071840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2 852,70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2 379,70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0160072990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0160072990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01600S2020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548,60</w:t>
            </w:r>
          </w:p>
        </w:tc>
      </w:tr>
      <w:tr w:rsidR="001E5C15" w:rsidRPr="001E5C15" w:rsidTr="001E5C15">
        <w:trPr>
          <w:trHeight w:val="13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1 828,01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710,89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016Ю650500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1 117,12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4 608,95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4 678,88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4 763,52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987,67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1 002,61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1 020,77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016Ю651790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3 621,28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3 676,28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3 742,75</w:t>
            </w:r>
          </w:p>
        </w:tc>
      </w:tr>
      <w:tr w:rsidR="001E5C15" w:rsidRPr="001E5C15" w:rsidTr="001E5C15">
        <w:trPr>
          <w:trHeight w:val="10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71 495,50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71 495,50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71 495,50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12 999,17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12 999,17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12 999,17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016Ю653030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58 496,33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58 496,33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58 496,33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7 574,57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6 952,20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6 952,20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4 387,77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542,10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3 784,15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2 406,40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2 406,40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0170020220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3 186,80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3 952,20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0170071940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2 354,81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3 422,20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3 422,20</w:t>
            </w:r>
          </w:p>
        </w:tc>
      </w:tr>
      <w:tr w:rsidR="001E5C15" w:rsidRPr="001E5C15" w:rsidTr="001E5C15">
        <w:trPr>
          <w:trHeight w:val="142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0180000000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5 497,34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3 806,90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2 315,90</w:t>
            </w:r>
          </w:p>
        </w:tc>
      </w:tr>
      <w:tr w:rsidR="001E5C15" w:rsidRPr="001E5C15" w:rsidTr="001E5C15">
        <w:trPr>
          <w:trHeight w:val="12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4 795,64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1 509,00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2 546,12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0180010230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806,90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0180071020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698,70</w:t>
            </w:r>
          </w:p>
        </w:tc>
      </w:tr>
      <w:tr w:rsidR="001E5C15" w:rsidRPr="001E5C15" w:rsidTr="001E5C15">
        <w:trPr>
          <w:trHeight w:val="85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0190000000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13 400,90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12 060,90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12 060,90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заказов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0190010650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13 400,90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0190010650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13 400,90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12 060,90</w:t>
            </w:r>
          </w:p>
        </w:tc>
      </w:tr>
      <w:tr w:rsidR="001E5C15" w:rsidRPr="001E5C15" w:rsidTr="001E5C15">
        <w:trPr>
          <w:trHeight w:val="85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01А0000000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167 161,70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149 980,77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149 905,74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округе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9 462,14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11 312,77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11 237,74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444,74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444,74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8 700,32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10 523,97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10 448,94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296,96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01А0010040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4 634,45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4 728,80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4 728,80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3 721,80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3 223,80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3 223,80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57 605,62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52 338,40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52 338,40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52 350,01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47 934,30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47 934,30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5 216,30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4 392,60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4 392,60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95 459,49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81 600,80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81 600,80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01А0020320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95 459,49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81 600,80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81 600,80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0210010090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0220010130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0220010130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39 831,08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14 386,05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12 559,54</w:t>
            </w:r>
          </w:p>
        </w:tc>
      </w:tr>
      <w:tr w:rsidR="001E5C15" w:rsidRPr="001E5C15" w:rsidTr="001E5C15">
        <w:trPr>
          <w:trHeight w:val="85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11 342,37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2 053,12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2 032,84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2 746,99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2 053,12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2 032,84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1 306,62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2 053,12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2 032,84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0310010150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1 440,37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03100S3780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8 595,38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03100S3780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8 595,38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"Борьба с преступностью"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5 784,00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0320010310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0320010310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10 311,16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10 026,70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10 026,70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10 311,16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10 026,70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10 026,70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9 277,65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8 020,20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1 021,01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1 990,10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1 990,10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0330022020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12 393,55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1 806,23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12 393,55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1 806,23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7 766,25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1 296,11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03400S1480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4 627,30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306 903,17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281 993,50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279 436,80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42 726,21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19 830,40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19 830,40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10 295,92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7 218,60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10 246,42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7 182,50</w:t>
            </w:r>
          </w:p>
        </w:tc>
      </w:tr>
      <w:tr w:rsidR="001E5C15" w:rsidRPr="001E5C15" w:rsidTr="001E5C15">
        <w:trPr>
          <w:trHeight w:val="12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,ч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ленов</w:t>
            </w:r>
            <w:r w:rsidR="002D53BD" w:rsidRPr="002D53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семей и семей, имеющих несовершеннолетних детей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0410010570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4 000,10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398,95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318,40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3 637,85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3 663,00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24 791,46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6 000,20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24 791,46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6 000,20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0410065090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округу" трех степеней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301,50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0410065110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E5C15" w:rsidRPr="001E5C15" w:rsidTr="001E5C15">
        <w:trPr>
          <w:trHeight w:val="15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0410070080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0410080110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461,30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262,00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0420010190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0420010190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0420010190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2 367,70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1 388,00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1 388,00</w:t>
            </w:r>
          </w:p>
        </w:tc>
      </w:tr>
      <w:tr w:rsidR="001E5C15" w:rsidRPr="001E5C15" w:rsidTr="001E5C15">
        <w:trPr>
          <w:trHeight w:val="15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округа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2 154,70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2 154,70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0430010710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0440010100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0440010100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219 006,84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221 861,20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219 304,50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13 104,64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10 424,26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9 210,10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2 672,31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2 284,90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1 392,40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601,70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0450010590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1 281,33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601,70</w:t>
            </w:r>
          </w:p>
        </w:tc>
      </w:tr>
      <w:tr w:rsidR="001E5C15" w:rsidRPr="001E5C15" w:rsidTr="001E5C15">
        <w:trPr>
          <w:trHeight w:val="12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56 002,80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55 203,10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55 203,10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49 713,47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49 038,40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49 038,40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6 283,03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6 159,10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6 159,10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</w:tr>
      <w:tr w:rsidR="001E5C15" w:rsidRPr="001E5C15" w:rsidTr="001E5C15">
        <w:trPr>
          <w:trHeight w:val="15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134 787,50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131 804,20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131 804,20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129 863,10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128 026,00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128 026,00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4 889,36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3 748,40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3 748,40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0450073880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24,80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045Я451630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22 740,20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20 183,50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045Я451630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13 719,50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22 740,20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20 183,50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34 826,90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34 442,20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34 442,20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34 826,90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34 442,20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33 078,70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33 068,70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33 068,70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1 740,85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1 369,90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0460070280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7 325,53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3 559,70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3 559,70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округе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7 325,53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3 559,70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3 559,70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691,02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1 222,32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374,18</w:t>
            </w:r>
          </w:p>
        </w:tc>
      </w:tr>
      <w:tr w:rsidR="001E5C15" w:rsidRPr="001E5C15" w:rsidTr="002D53BD">
        <w:trPr>
          <w:trHeight w:val="432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5 600,81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2 494,50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2 494,50</w:t>
            </w:r>
          </w:p>
        </w:tc>
      </w:tr>
      <w:tr w:rsidR="001E5C15" w:rsidRPr="001E5C15" w:rsidTr="002D53BD">
        <w:trPr>
          <w:trHeight w:val="31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0470010180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"Пропаганда семейно-брачных отношений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0510010210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2D53BD">
        <w:trPr>
          <w:trHeight w:val="27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"Антитеррор"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21 383,16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7 266,61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6 350,00</w:t>
            </w:r>
          </w:p>
        </w:tc>
      </w:tr>
      <w:tr w:rsidR="001E5C15" w:rsidRPr="001E5C15" w:rsidTr="002D53BD">
        <w:trPr>
          <w:trHeight w:val="41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21 383,16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7 266,61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6 350,00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15 231,55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6 357,00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6 350,00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7 593,53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2D53BD">
        <w:trPr>
          <w:trHeight w:val="42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7 296,02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5 700,00</w:t>
            </w:r>
          </w:p>
        </w:tc>
      </w:tr>
      <w:tr w:rsidR="001E5C15" w:rsidRPr="001E5C15" w:rsidTr="002D53BD">
        <w:trPr>
          <w:trHeight w:val="27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0610010140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6 151,61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2D53BD">
        <w:trPr>
          <w:trHeight w:val="28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06100S1390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6 151,61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40 347,18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20 173,76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12 835,30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30 136,87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9 907,76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2 569,30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30 136,87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9 907,76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2 569,30</w:t>
            </w:r>
          </w:p>
        </w:tc>
      </w:tr>
      <w:tr w:rsidR="001E5C15" w:rsidRPr="001E5C15" w:rsidTr="002D53BD">
        <w:trPr>
          <w:trHeight w:val="31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2 667,70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2 141,50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2 141,50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25 755,20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5 826,26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427,80</w:t>
            </w:r>
          </w:p>
        </w:tc>
      </w:tr>
      <w:tr w:rsidR="001E5C15" w:rsidRPr="001E5C15" w:rsidTr="002D53BD">
        <w:trPr>
          <w:trHeight w:val="42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2D53BD">
        <w:trPr>
          <w:trHeight w:val="344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2D53BD">
        <w:trPr>
          <w:trHeight w:val="35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0810010240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1 439,97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"Кадастровые работы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0820010241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0820010241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10 210,31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10 166,00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10 166,00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10 210,31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10 166,00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10 166,00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9 416,20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8 905,70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8 905,70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1 260,30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0910010250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0910010250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потребительского рынка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20,00</w:t>
            </w:r>
          </w:p>
        </w:tc>
      </w:tr>
      <w:tr w:rsidR="001E5C15" w:rsidRPr="001E5C15" w:rsidTr="001E5C15">
        <w:trPr>
          <w:trHeight w:val="69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направленные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развитие потребительского рынка в Таштагольском муниципальном округе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0920010480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E5C15" w:rsidRPr="001E5C15" w:rsidTr="002D53BD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0920010480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199 895,75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88 796,97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825 560,93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5 927,20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7 821,60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7 821,60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1010010520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1010010520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1010051350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5 717,70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3 821,60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3 821,60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1010051350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5 717,70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3 821,60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3 821,60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1010067483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1010067483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6 687,77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1020010260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1020010260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10200L4970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6 687,77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10200L4970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6 687,77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85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45 151,85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47 825,37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48 165,16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1030010270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1030010270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1030071850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41 399,10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44 115,12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44 115,12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1030071850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41 399,10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44 115,12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44 115,12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10300R0820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3 393,47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3 680,24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4 020,03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10300R0820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3 393,47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3 680,24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4 020,03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1040010330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137 665,98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19 264,00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755 688,17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24 344,60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16 264,00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3 219,58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21 125,03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16 264,00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12 306,53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1050010680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12 306,53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10500S1771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100 714,84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752 688,17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10500S1771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100 714,84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752 688,17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9 820,46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12 486,00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12 486,00</w:t>
            </w:r>
          </w:p>
        </w:tc>
      </w:tr>
      <w:tr w:rsidR="001E5C15" w:rsidRPr="001E5C15" w:rsidTr="002D53BD">
        <w:trPr>
          <w:trHeight w:val="64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9 820,46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1060022010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9 820,46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12 486,00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сельского хозяйства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1310010280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"Возрождение и развитие коренного (</w:t>
            </w:r>
            <w:proofErr w:type="spellStart"/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народа"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3 218,28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"Возрождение и развитие коренного (</w:t>
            </w:r>
            <w:proofErr w:type="spellStart"/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шорского</w:t>
            </w:r>
            <w:proofErr w:type="spellEnd"/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 народа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3 218,28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возрождению и развитию коренного (</w:t>
            </w:r>
            <w:proofErr w:type="spell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шорского</w:t>
            </w:r>
            <w:proofErr w:type="spell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народа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1410010290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101,00</w:t>
            </w:r>
          </w:p>
        </w:tc>
      </w:tr>
      <w:tr w:rsidR="001E5C15" w:rsidRPr="001E5C15" w:rsidTr="002D53BD">
        <w:trPr>
          <w:trHeight w:val="106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2D53BD">
        <w:trPr>
          <w:trHeight w:val="12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2D53BD">
        <w:trPr>
          <w:trHeight w:val="108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2D53BD">
        <w:trPr>
          <w:trHeight w:val="982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15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1410071055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3 212,80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"Пресса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3 212,80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1510010300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1510010300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830,23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636,10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636,10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184,43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1910010340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1910010340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645,80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586,10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586,10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586,10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537,80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1920071960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"Мобилизационная подготовка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2010010350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2010010350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300 238,13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292 621,00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258 105,70</w:t>
            </w:r>
          </w:p>
        </w:tc>
      </w:tr>
      <w:tr w:rsidR="001E5C15" w:rsidRPr="001E5C15" w:rsidTr="001E5C15">
        <w:trPr>
          <w:trHeight w:val="57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291 125,07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292 305,70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257 790,40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2 116,00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57 500,19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51 338,10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51 338,10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46 134,17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41 295,58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41 295,58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11 366,02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10 042,52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10 042,52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6 086,61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5 651,00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5 266,00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4 701,80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4 701,80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949,20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12 788,77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12 259,60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12 259,60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12 788,77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12 259,60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12 259,60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31 044,06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29 623,60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29 623,60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111 831,32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94 541,51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97 139,44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2110020190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11 169,67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14 016,00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2110029920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50 871,73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2110029920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50 871,73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40 297,20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21100S0420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5 295,70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21100S0420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5 295,70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5 349,46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211Я555130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37 113,23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211Я555130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37 113,23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211Я555900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2 186,02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211Я555900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2 186,02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"Молодежная политика"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90,78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90,78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58,28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21200S1360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165,79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обучение молодых специалистов для учреждений культуры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2130010490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2130010490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"Культура и искусство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2140000000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8 856,83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224,52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8 717,05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2140010360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8 119,80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224,52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21400L519Б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21400L519Б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196 951,28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174 111,00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162 111,00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физической культуры и спорта в Таштагольском муниципальном округе"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1 596,64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13 403,23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1 596,64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2210010370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1 596,64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22100L7530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22100L7530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12 903,23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195 354,63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160 707,77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161 611,00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2 470,10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2 470,10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2 223,10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7 797,22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7 217,90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7 217,90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6 918,50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5 924,60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5 924,60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2220020160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1 293,30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121 678,05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103 481,37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104 384,60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2220029980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63 409,26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47 785,40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47 785,40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2220029980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63 409,26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47 785,40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47 785,40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9 484,37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9 484,37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9 484,37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населению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2310010380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6 392,37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"Жилищно-коммунальный комплекс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84 278,93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49 164,40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40 042,90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"Благоустройство"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67 906,85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28 878,50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49 959,23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27 378,50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27 378,50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2410010390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49 647,98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2410070860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2410070860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проектов 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24100S3420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16 447,62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24100S3420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16 447,62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10 459,20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направленные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2420010510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10 459,20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2420010510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10 459,20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5 912,88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6 164,40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6 164,40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5 912,88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6 164,40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6 164,40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4 653,70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4 241,40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4 241,40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1 259,18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1 922,00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2430022030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2610010560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округ"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2710010420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2710010420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633 217,77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1 619 240,47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1 407 280,57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"Подготовка к зиме"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2 173,92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978 165,83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1 027,76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подготовку к зиме Таштагольского муниципального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2 173,92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1 027,76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1 027,76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2810010430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973 165,83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973 165,83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"Чистая вода"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4 892,65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193 172,04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2 583,81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"Чистая вода"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2 418,78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2 583,81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2820010400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2 418,78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2 583,81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развитие спортивно-туристического комплекса "</w:t>
            </w:r>
            <w:proofErr w:type="spell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Шерегеш</w:t>
            </w:r>
            <w:proofErr w:type="spell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28200S0230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2 473,87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28200S1171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188 172,04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28200S1171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188 172,04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2850000000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960 986,31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2850010410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3 971,61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2850010410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3 971,61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285П153380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957 014,70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285П153380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957 014,70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558 232,56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397 902,60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392 682,70</w:t>
            </w:r>
          </w:p>
        </w:tc>
      </w:tr>
      <w:tr w:rsidR="001E5C15" w:rsidRPr="001E5C15" w:rsidTr="001E5C15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487 464,06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339 032,70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334 331,00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487 464,06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339 032,70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334 331,00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2862072570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70 768,50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58 869,90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58 351,70</w:t>
            </w:r>
          </w:p>
        </w:tc>
      </w:tr>
      <w:tr w:rsidR="001E5C15" w:rsidRPr="001E5C15" w:rsidTr="001E5C15">
        <w:trPr>
          <w:trHeight w:val="9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2862072570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70 768,50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58 869,90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58 351,70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2870000000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67 918,64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50 000,00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67 918,64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287309Т010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67 918,64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"Дорожный комплекс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217 070,24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94 668,02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102 195,67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"Развитие улично-дорожной сети муниципального образования Таштагольский муниципальный округ"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216 955,99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94 568,02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102 095,67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2910079010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17 858,94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2910079010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17 858,94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69 679,20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30 051,89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37 579,54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30 051,89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37 579,54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291009Д010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66 879,20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29100SД101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129 417,85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29100SД101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129 417,85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64 516,13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1E5C15" w:rsidRPr="001E5C15" w:rsidTr="002D53BD">
        <w:trPr>
          <w:trHeight w:val="21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46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2920010320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</w:t>
            </w: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безопасности, финансируемых </w:t>
            </w:r>
            <w:proofErr w:type="gram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292009Д410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292009Д410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24 127,50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14 173,57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339,00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24 127,50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14 173,57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339,00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12 282,28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12 282,28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природоохранные мероприятия, реализуемые в Таштагольском муниципальном округе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5 981,06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3010010790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4 110,06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30100S079П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5 864,16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13 683,05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30100S079П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5 864,16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13 683,05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218 618,16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174 736,81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205 567,84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4 999,90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3 838,30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3 838,30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деятельности председателя Совета народных депутатов Таштагольского муниципального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2 381,00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1 940,40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2 984,46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2 753,70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2 753,70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1 612,50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1 535,40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1 535,40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1 371,96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1 218,30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1 218,30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депутатов (членов) Совета народных депутатов Таштагольского муниципального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576,84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72 219,55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55 675,34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55 675,34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16 030,33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16 752,52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16 752,52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выборов в исполнительные, законодательные (представительные) органы муниципальной власти Таштагольского муниципального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6 187,83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6 187,83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1 033,04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9900020080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1 850,51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1 901,00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1 870,80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29,20</w:t>
            </w:r>
          </w:p>
        </w:tc>
      </w:tr>
      <w:tr w:rsidR="001E5C15" w:rsidRPr="001E5C15" w:rsidTr="001E5C15">
        <w:trPr>
          <w:trHeight w:val="63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23 879,16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20 985,00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20 985,00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21 427,55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17 966,20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17 966,20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2 450,59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3 013,80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9900020280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1E5C15" w:rsidRPr="001E5C15" w:rsidTr="001E5C15">
        <w:trPr>
          <w:trHeight w:val="6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Процентные платежи по муниципальному долгу Таштагольского муниципального округа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6,08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6,08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бюджетного учреждения "Муниципальный архив Таштагольского муниципального округа"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4 652,98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4 652,98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4 577,20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1 016,06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34 805,98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30 390,00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Дотации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9900029990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34 805,98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30 390,00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- Кузбасса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2 315,00</w:t>
            </w:r>
          </w:p>
        </w:tc>
      </w:tr>
      <w:tr w:rsidR="001E5C15" w:rsidRPr="001E5C15" w:rsidTr="002D53BD">
        <w:trPr>
          <w:trHeight w:val="25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</w:t>
            </w:r>
            <w:bookmarkStart w:id="0" w:name="_GoBack"/>
            <w:bookmarkEnd w:id="0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9900070320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2 315,00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</w:tr>
      <w:tr w:rsidR="001E5C15" w:rsidRPr="001E5C15" w:rsidTr="002D53BD">
        <w:trPr>
          <w:trHeight w:val="30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11,30</w:t>
            </w:r>
          </w:p>
        </w:tc>
      </w:tr>
      <w:tr w:rsidR="001E5C15" w:rsidRPr="001E5C15" w:rsidTr="002D53BD">
        <w:trPr>
          <w:trHeight w:val="41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9900079060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1E5C15" w:rsidRPr="001E5C15" w:rsidTr="002D53BD">
        <w:trPr>
          <w:trHeight w:val="37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31 212,40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63 449,60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поддержка воздушного транспорта, осуществляющего </w:t>
            </w:r>
            <w:proofErr w:type="spellStart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внутримуниципальные</w:t>
            </w:r>
            <w:proofErr w:type="spellEnd"/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99000S3950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43 010,75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73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99000S3950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43 010,75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E5C15" w:rsidRPr="001E5C15" w:rsidTr="001E5C15">
        <w:trPr>
          <w:trHeight w:val="30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C15" w:rsidRPr="001E5C15" w:rsidRDefault="001E5C15" w:rsidP="001E5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3 942 281,47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4 318 359,17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5C15" w:rsidRPr="001E5C15" w:rsidRDefault="001E5C15" w:rsidP="001E5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5C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4 778 222,93</w:t>
            </w:r>
          </w:p>
        </w:tc>
      </w:tr>
    </w:tbl>
    <w:p w:rsidR="00E965B3" w:rsidRPr="00693025" w:rsidRDefault="00E965B3" w:rsidP="00693025">
      <w:pPr>
        <w:spacing w:after="0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sectPr w:rsidR="00E965B3" w:rsidRPr="00693025" w:rsidSect="00C476EA">
      <w:footerReference w:type="default" r:id="rId8"/>
      <w:pgSz w:w="16838" w:h="11906" w:orient="landscape" w:code="9"/>
      <w:pgMar w:top="1134" w:right="72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15" w:rsidRDefault="001E5C15" w:rsidP="00722834">
      <w:pPr>
        <w:spacing w:after="0" w:line="240" w:lineRule="auto"/>
      </w:pPr>
      <w:r>
        <w:separator/>
      </w:r>
    </w:p>
  </w:endnote>
  <w:endnote w:type="continuationSeparator" w:id="0">
    <w:p w:rsidR="001E5C15" w:rsidRDefault="001E5C15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5" w:rsidRDefault="001E5C15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D53BD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15" w:rsidRDefault="001E5C15" w:rsidP="00722834">
      <w:pPr>
        <w:spacing w:after="0" w:line="240" w:lineRule="auto"/>
      </w:pPr>
      <w:r>
        <w:separator/>
      </w:r>
    </w:p>
  </w:footnote>
  <w:footnote w:type="continuationSeparator" w:id="0">
    <w:p w:rsidR="001E5C15" w:rsidRDefault="001E5C15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088B"/>
    <w:rsid w:val="000429F1"/>
    <w:rsid w:val="0004333B"/>
    <w:rsid w:val="0004617F"/>
    <w:rsid w:val="000524E5"/>
    <w:rsid w:val="000629A1"/>
    <w:rsid w:val="00071711"/>
    <w:rsid w:val="0007214C"/>
    <w:rsid w:val="00073DC9"/>
    <w:rsid w:val="00092863"/>
    <w:rsid w:val="00094147"/>
    <w:rsid w:val="000A02A5"/>
    <w:rsid w:val="000A5047"/>
    <w:rsid w:val="000B17BA"/>
    <w:rsid w:val="000B2769"/>
    <w:rsid w:val="000B68E4"/>
    <w:rsid w:val="000C1DA5"/>
    <w:rsid w:val="000C35A7"/>
    <w:rsid w:val="000C3A84"/>
    <w:rsid w:val="000E2BF9"/>
    <w:rsid w:val="000E4D35"/>
    <w:rsid w:val="000E5B0A"/>
    <w:rsid w:val="000E5CA7"/>
    <w:rsid w:val="000F7232"/>
    <w:rsid w:val="00104A1B"/>
    <w:rsid w:val="001114B5"/>
    <w:rsid w:val="001123E7"/>
    <w:rsid w:val="00113B03"/>
    <w:rsid w:val="001201FE"/>
    <w:rsid w:val="001271EC"/>
    <w:rsid w:val="00151D5C"/>
    <w:rsid w:val="00153CAA"/>
    <w:rsid w:val="001714C9"/>
    <w:rsid w:val="001758FC"/>
    <w:rsid w:val="00181DA6"/>
    <w:rsid w:val="00191DA9"/>
    <w:rsid w:val="00194E37"/>
    <w:rsid w:val="001C7B6F"/>
    <w:rsid w:val="001D24DA"/>
    <w:rsid w:val="001D3B52"/>
    <w:rsid w:val="001D4980"/>
    <w:rsid w:val="001E5C15"/>
    <w:rsid w:val="001E5FE1"/>
    <w:rsid w:val="001F14C0"/>
    <w:rsid w:val="001F2994"/>
    <w:rsid w:val="00210E8E"/>
    <w:rsid w:val="00220604"/>
    <w:rsid w:val="002255CA"/>
    <w:rsid w:val="0022581D"/>
    <w:rsid w:val="002267A8"/>
    <w:rsid w:val="002402A0"/>
    <w:rsid w:val="002420CE"/>
    <w:rsid w:val="002633E5"/>
    <w:rsid w:val="00272EFA"/>
    <w:rsid w:val="0028125F"/>
    <w:rsid w:val="00292763"/>
    <w:rsid w:val="00294A07"/>
    <w:rsid w:val="00296878"/>
    <w:rsid w:val="002A3057"/>
    <w:rsid w:val="002A3E07"/>
    <w:rsid w:val="002A3E38"/>
    <w:rsid w:val="002B4822"/>
    <w:rsid w:val="002C1DF2"/>
    <w:rsid w:val="002C45BF"/>
    <w:rsid w:val="002C667E"/>
    <w:rsid w:val="002D53BD"/>
    <w:rsid w:val="002E26FC"/>
    <w:rsid w:val="002E2733"/>
    <w:rsid w:val="002E6EE9"/>
    <w:rsid w:val="003030DC"/>
    <w:rsid w:val="0032046D"/>
    <w:rsid w:val="00320EA1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D792D"/>
    <w:rsid w:val="003F1839"/>
    <w:rsid w:val="003F196A"/>
    <w:rsid w:val="0040323E"/>
    <w:rsid w:val="00412A6A"/>
    <w:rsid w:val="0041566A"/>
    <w:rsid w:val="00420D56"/>
    <w:rsid w:val="0043040C"/>
    <w:rsid w:val="00432C29"/>
    <w:rsid w:val="00436461"/>
    <w:rsid w:val="004426B2"/>
    <w:rsid w:val="00455A4B"/>
    <w:rsid w:val="00464D1E"/>
    <w:rsid w:val="0047249A"/>
    <w:rsid w:val="00484770"/>
    <w:rsid w:val="004908AC"/>
    <w:rsid w:val="0049629B"/>
    <w:rsid w:val="004A5970"/>
    <w:rsid w:val="004B1B47"/>
    <w:rsid w:val="004D03CA"/>
    <w:rsid w:val="004D4EC2"/>
    <w:rsid w:val="004E0DB6"/>
    <w:rsid w:val="004E2AC8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80A67"/>
    <w:rsid w:val="00583B56"/>
    <w:rsid w:val="00587CD0"/>
    <w:rsid w:val="005901D2"/>
    <w:rsid w:val="005944A5"/>
    <w:rsid w:val="005A3AC6"/>
    <w:rsid w:val="005A49C9"/>
    <w:rsid w:val="005A63E7"/>
    <w:rsid w:val="005B73EB"/>
    <w:rsid w:val="005C016C"/>
    <w:rsid w:val="005E272F"/>
    <w:rsid w:val="005F1364"/>
    <w:rsid w:val="006048F8"/>
    <w:rsid w:val="00626B50"/>
    <w:rsid w:val="00627AA0"/>
    <w:rsid w:val="006314BB"/>
    <w:rsid w:val="00631638"/>
    <w:rsid w:val="00655DA5"/>
    <w:rsid w:val="00655FB6"/>
    <w:rsid w:val="00656023"/>
    <w:rsid w:val="00662157"/>
    <w:rsid w:val="00665773"/>
    <w:rsid w:val="00666C5B"/>
    <w:rsid w:val="00667427"/>
    <w:rsid w:val="006916D8"/>
    <w:rsid w:val="00693025"/>
    <w:rsid w:val="006A311C"/>
    <w:rsid w:val="006A6A15"/>
    <w:rsid w:val="006B0D4A"/>
    <w:rsid w:val="006B3F91"/>
    <w:rsid w:val="006E4CF0"/>
    <w:rsid w:val="006F3637"/>
    <w:rsid w:val="006F3AFF"/>
    <w:rsid w:val="006F3EAE"/>
    <w:rsid w:val="006F542D"/>
    <w:rsid w:val="006F6013"/>
    <w:rsid w:val="00700716"/>
    <w:rsid w:val="00706779"/>
    <w:rsid w:val="00720D49"/>
    <w:rsid w:val="00722834"/>
    <w:rsid w:val="00725057"/>
    <w:rsid w:val="00732EA3"/>
    <w:rsid w:val="00733E02"/>
    <w:rsid w:val="007340ED"/>
    <w:rsid w:val="0076576E"/>
    <w:rsid w:val="00773804"/>
    <w:rsid w:val="0078151D"/>
    <w:rsid w:val="007831B2"/>
    <w:rsid w:val="007B216F"/>
    <w:rsid w:val="007B4CF9"/>
    <w:rsid w:val="007D0DF9"/>
    <w:rsid w:val="007E1276"/>
    <w:rsid w:val="007E1ACD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B55CF"/>
    <w:rsid w:val="008C0BA1"/>
    <w:rsid w:val="008C262C"/>
    <w:rsid w:val="008C4620"/>
    <w:rsid w:val="008E4977"/>
    <w:rsid w:val="008F113C"/>
    <w:rsid w:val="008F3939"/>
    <w:rsid w:val="008F4C60"/>
    <w:rsid w:val="0090160A"/>
    <w:rsid w:val="00927B45"/>
    <w:rsid w:val="00931F62"/>
    <w:rsid w:val="009370F2"/>
    <w:rsid w:val="00944CE2"/>
    <w:rsid w:val="00947C94"/>
    <w:rsid w:val="009532A8"/>
    <w:rsid w:val="0096060B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9F42A6"/>
    <w:rsid w:val="00A04FD2"/>
    <w:rsid w:val="00A06DE0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C3FB1"/>
    <w:rsid w:val="00AD359B"/>
    <w:rsid w:val="00AE6093"/>
    <w:rsid w:val="00AF02BD"/>
    <w:rsid w:val="00B07668"/>
    <w:rsid w:val="00B07B68"/>
    <w:rsid w:val="00B335CF"/>
    <w:rsid w:val="00B7330A"/>
    <w:rsid w:val="00B77EDC"/>
    <w:rsid w:val="00B83020"/>
    <w:rsid w:val="00B84EA2"/>
    <w:rsid w:val="00B878EE"/>
    <w:rsid w:val="00B97156"/>
    <w:rsid w:val="00BA3884"/>
    <w:rsid w:val="00BA4CE1"/>
    <w:rsid w:val="00BB34E1"/>
    <w:rsid w:val="00BB4EFB"/>
    <w:rsid w:val="00BB7D56"/>
    <w:rsid w:val="00BD6083"/>
    <w:rsid w:val="00BE3576"/>
    <w:rsid w:val="00C075D0"/>
    <w:rsid w:val="00C10EE8"/>
    <w:rsid w:val="00C17A84"/>
    <w:rsid w:val="00C26A08"/>
    <w:rsid w:val="00C33D12"/>
    <w:rsid w:val="00C476EA"/>
    <w:rsid w:val="00C60A14"/>
    <w:rsid w:val="00C95196"/>
    <w:rsid w:val="00CA10A7"/>
    <w:rsid w:val="00CB754F"/>
    <w:rsid w:val="00CC35AC"/>
    <w:rsid w:val="00CC4329"/>
    <w:rsid w:val="00CD4EF5"/>
    <w:rsid w:val="00CD5037"/>
    <w:rsid w:val="00CE40C4"/>
    <w:rsid w:val="00CE48FB"/>
    <w:rsid w:val="00CF0EA9"/>
    <w:rsid w:val="00CF3EAB"/>
    <w:rsid w:val="00D0091F"/>
    <w:rsid w:val="00D026EE"/>
    <w:rsid w:val="00D03C12"/>
    <w:rsid w:val="00D1095D"/>
    <w:rsid w:val="00D13421"/>
    <w:rsid w:val="00D146F2"/>
    <w:rsid w:val="00D20DF7"/>
    <w:rsid w:val="00D22083"/>
    <w:rsid w:val="00D33489"/>
    <w:rsid w:val="00D34C4B"/>
    <w:rsid w:val="00D453EF"/>
    <w:rsid w:val="00D52D46"/>
    <w:rsid w:val="00D56007"/>
    <w:rsid w:val="00D56B34"/>
    <w:rsid w:val="00D6217A"/>
    <w:rsid w:val="00D77506"/>
    <w:rsid w:val="00D8537B"/>
    <w:rsid w:val="00D87D1F"/>
    <w:rsid w:val="00D96EEE"/>
    <w:rsid w:val="00DA24C6"/>
    <w:rsid w:val="00DA6931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3F2"/>
    <w:rsid w:val="00E37501"/>
    <w:rsid w:val="00E417C9"/>
    <w:rsid w:val="00E43FEC"/>
    <w:rsid w:val="00E61A15"/>
    <w:rsid w:val="00E720C1"/>
    <w:rsid w:val="00E75B9C"/>
    <w:rsid w:val="00E841A3"/>
    <w:rsid w:val="00E965B3"/>
    <w:rsid w:val="00EA4CBC"/>
    <w:rsid w:val="00EB5997"/>
    <w:rsid w:val="00ED0BBE"/>
    <w:rsid w:val="00EE02D1"/>
    <w:rsid w:val="00EE65AF"/>
    <w:rsid w:val="00F24793"/>
    <w:rsid w:val="00F24870"/>
    <w:rsid w:val="00F453CE"/>
    <w:rsid w:val="00F50741"/>
    <w:rsid w:val="00F52802"/>
    <w:rsid w:val="00F95B22"/>
    <w:rsid w:val="00FA4052"/>
    <w:rsid w:val="00FA5D3C"/>
    <w:rsid w:val="00FD6232"/>
    <w:rsid w:val="00F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  <w:style w:type="paragraph" w:customStyle="1" w:styleId="xl152">
    <w:name w:val="xl152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CF3E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019A-04E3-46EC-8BA4-F53FFB43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31</Pages>
  <Words>9857</Words>
  <Characters>56187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vas</cp:lastModifiedBy>
  <cp:revision>213</cp:revision>
  <cp:lastPrinted>2024-02-09T03:26:00Z</cp:lastPrinted>
  <dcterms:created xsi:type="dcterms:W3CDTF">2013-12-27T04:56:00Z</dcterms:created>
  <dcterms:modified xsi:type="dcterms:W3CDTF">2026-01-20T10:05:00Z</dcterms:modified>
</cp:coreProperties>
</file>