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455" w:rsidRPr="00D72455" w:rsidRDefault="00D72455" w:rsidP="00D72455">
      <w:pPr>
        <w:autoSpaceDE w:val="0"/>
        <w:autoSpaceDN w:val="0"/>
        <w:adjustRightInd w:val="0"/>
        <w:spacing w:after="0" w:line="240" w:lineRule="auto"/>
        <w:ind w:left="4248" w:firstLine="708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24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Приложение 2 </w:t>
      </w:r>
    </w:p>
    <w:p w:rsidR="00D72455" w:rsidRPr="00D72455" w:rsidRDefault="00D72455" w:rsidP="00D72455">
      <w:pPr>
        <w:autoSpaceDE w:val="0"/>
        <w:autoSpaceDN w:val="0"/>
        <w:adjustRightInd w:val="0"/>
        <w:spacing w:after="0" w:line="240" w:lineRule="auto"/>
        <w:ind w:left="4248" w:firstLine="708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2455">
        <w:rPr>
          <w:rFonts w:ascii="Times New Roman" w:eastAsia="Calibri" w:hAnsi="Times New Roman" w:cs="Times New Roman"/>
          <w:sz w:val="24"/>
          <w:szCs w:val="24"/>
          <w:lang w:eastAsia="ru-RU"/>
        </w:rPr>
        <w:t>к решению Совета народных депутатов</w:t>
      </w:r>
    </w:p>
    <w:p w:rsidR="00D72455" w:rsidRPr="00D72455" w:rsidRDefault="00D72455" w:rsidP="00D7245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24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proofErr w:type="spellStart"/>
      <w:r w:rsidRPr="00D72455">
        <w:rPr>
          <w:rFonts w:ascii="Times New Roman" w:eastAsia="Calibri" w:hAnsi="Times New Roman" w:cs="Times New Roman"/>
          <w:sz w:val="24"/>
          <w:szCs w:val="24"/>
          <w:lang w:eastAsia="ru-RU"/>
        </w:rPr>
        <w:t>Таштагольского</w:t>
      </w:r>
      <w:proofErr w:type="spellEnd"/>
      <w:r w:rsidRPr="00D724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  района </w:t>
      </w:r>
    </w:p>
    <w:p w:rsidR="00D72455" w:rsidRPr="00D72455" w:rsidRDefault="00D72455" w:rsidP="00D724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7245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от «26» ноября 2024 года №   80-рр</w:t>
      </w:r>
    </w:p>
    <w:p w:rsidR="00D72455" w:rsidRPr="00D72455" w:rsidRDefault="00D72455" w:rsidP="00D724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D72455" w:rsidRPr="00D72455" w:rsidRDefault="00D72455" w:rsidP="00D724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D72455" w:rsidRPr="00D72455" w:rsidRDefault="00D72455" w:rsidP="00D724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7245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D72455" w:rsidRPr="00D72455" w:rsidRDefault="00D72455" w:rsidP="00D724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7245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УЧАСТИЯ ГРАЖДАН В ОБСУЖДЕНИИ ПРОЕКТА</w:t>
      </w:r>
    </w:p>
    <w:p w:rsidR="00D72455" w:rsidRPr="00D72455" w:rsidRDefault="00D72455" w:rsidP="00D724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7245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 УЧЕТА ПРЕДЛОЖЕНИЙ ПО ПРОЕКТУ</w:t>
      </w:r>
    </w:p>
    <w:p w:rsidR="00D72455" w:rsidRPr="00D72455" w:rsidRDefault="00D72455" w:rsidP="00D724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7245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ВНЕСЕНИЯ ИЗМЕНЕНИЙ В УСТАВ</w:t>
      </w:r>
    </w:p>
    <w:p w:rsidR="00D72455" w:rsidRPr="00D72455" w:rsidRDefault="00D72455" w:rsidP="00D724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7245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МУНИЦИПАЛЬНОГО ОБРАЗОВАНИЯ</w:t>
      </w:r>
    </w:p>
    <w:p w:rsidR="00D72455" w:rsidRPr="00D72455" w:rsidRDefault="00D72455" w:rsidP="00D724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7245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«ТАШТАГОЛЬСКИЙ МУНИЦИПАЛЬНЫЙ РАЙОН </w:t>
      </w:r>
    </w:p>
    <w:p w:rsidR="00D72455" w:rsidRPr="00D72455" w:rsidRDefault="00D72455" w:rsidP="00D724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7245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КЕМЕРОВСКОЙ ОБЛАСТИ - КУЗБАССА»</w:t>
      </w:r>
    </w:p>
    <w:p w:rsidR="00D72455" w:rsidRPr="00D72455" w:rsidRDefault="00D72455" w:rsidP="00D724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7245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 ПРОВЕДЕНИЯ ПУБЛИЧНЫХ СЛУШАНИЙ</w:t>
      </w:r>
    </w:p>
    <w:p w:rsidR="00D72455" w:rsidRPr="00D72455" w:rsidRDefault="00D72455" w:rsidP="00D724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72455" w:rsidRPr="00D72455" w:rsidRDefault="00D72455" w:rsidP="00D72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2455">
        <w:rPr>
          <w:rFonts w:ascii="Times New Roman" w:eastAsia="Calibri" w:hAnsi="Times New Roman" w:cs="Times New Roman"/>
          <w:sz w:val="28"/>
          <w:szCs w:val="28"/>
          <w:lang w:eastAsia="ru-RU"/>
        </w:rPr>
        <w:t>Обсуждение гражданами проекта внесения изменений в Устав муниципального образования «</w:t>
      </w:r>
      <w:proofErr w:type="spellStart"/>
      <w:r w:rsidRPr="00D72455">
        <w:rPr>
          <w:rFonts w:ascii="Times New Roman" w:eastAsia="Calibri" w:hAnsi="Times New Roman" w:cs="Times New Roman"/>
          <w:sz w:val="28"/>
          <w:szCs w:val="28"/>
          <w:lang w:eastAsia="ru-RU"/>
        </w:rPr>
        <w:t>Таштагольский</w:t>
      </w:r>
      <w:proofErr w:type="spellEnd"/>
      <w:r w:rsidRPr="00D724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муниципальный район Кемеровской области - Кузбасса» (далее - проект) является одним из способов непосредственного участия граждан в местном самоуправлении.</w:t>
      </w:r>
    </w:p>
    <w:p w:rsidR="00D72455" w:rsidRPr="00D72455" w:rsidRDefault="00D72455" w:rsidP="00D72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2455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Настоящий порядок регулирует вопросы участия граждан в обсуждении и приема замечаний и предложений граждан по проекту. Обсуждение проекта может осуществляться на собраниях (сходах) граждан по месту жительства, месту работы во внерабочее время, на заседаниях местных отделений политических партий и других общественных организаций.</w:t>
      </w:r>
    </w:p>
    <w:p w:rsidR="00D72455" w:rsidRPr="00D72455" w:rsidRDefault="00D72455" w:rsidP="00D724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D724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Замечания, предложения, появившиеся как в результате коллективного обсуждения, так и от отдельных граждан, направляются в рабочую группу по разработке проекта (по адресу: 652992, Россия, Кемеровская область, г. Таштагол, ул. Ленина, 60, </w:t>
      </w:r>
      <w:proofErr w:type="spellStart"/>
      <w:r w:rsidRPr="00D72455">
        <w:rPr>
          <w:rFonts w:ascii="Times New Roman" w:eastAsia="Calibri" w:hAnsi="Times New Roman" w:cs="Times New Roman"/>
          <w:sz w:val="28"/>
          <w:szCs w:val="28"/>
          <w:lang w:eastAsia="ru-RU"/>
        </w:rPr>
        <w:t>каб</w:t>
      </w:r>
      <w:proofErr w:type="spellEnd"/>
      <w:r w:rsidRPr="00D72455">
        <w:rPr>
          <w:rFonts w:ascii="Times New Roman" w:eastAsia="Calibri" w:hAnsi="Times New Roman" w:cs="Times New Roman"/>
          <w:sz w:val="28"/>
          <w:szCs w:val="28"/>
          <w:lang w:eastAsia="ru-RU"/>
        </w:rPr>
        <w:t>. № 218), в письменном виде, с указанием названия коллектива или фамилии, имени, отчества, адреса гражданина.</w:t>
      </w:r>
      <w:proofErr w:type="gramEnd"/>
      <w:r w:rsidRPr="00D724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Замечания, предложения принимаются в течение 30 дней с момента опубликования проекта в </w:t>
      </w:r>
      <w:proofErr w:type="spellStart"/>
      <w:r w:rsidRPr="00D72455">
        <w:rPr>
          <w:rFonts w:ascii="Times New Roman" w:eastAsia="Calibri" w:hAnsi="Times New Roman" w:cs="Times New Roman"/>
          <w:sz w:val="28"/>
          <w:szCs w:val="28"/>
          <w:lang w:eastAsia="ru-RU"/>
        </w:rPr>
        <w:t>Таштагольской</w:t>
      </w:r>
      <w:proofErr w:type="spellEnd"/>
      <w:r w:rsidRPr="00D724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районной газете «Красная </w:t>
      </w:r>
      <w:proofErr w:type="spellStart"/>
      <w:r w:rsidRPr="00D72455">
        <w:rPr>
          <w:rFonts w:ascii="Times New Roman" w:eastAsia="Calibri" w:hAnsi="Times New Roman" w:cs="Times New Roman"/>
          <w:sz w:val="28"/>
          <w:szCs w:val="28"/>
          <w:lang w:eastAsia="ru-RU"/>
        </w:rPr>
        <w:t>Шория</w:t>
      </w:r>
      <w:proofErr w:type="spellEnd"/>
      <w:r w:rsidRPr="00D724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и размещения на сайте Совета народных депутатов </w:t>
      </w:r>
      <w:proofErr w:type="spellStart"/>
      <w:r w:rsidRPr="00D72455">
        <w:rPr>
          <w:rFonts w:ascii="Times New Roman" w:eastAsia="Calibri" w:hAnsi="Times New Roman" w:cs="Times New Roman"/>
          <w:sz w:val="28"/>
          <w:szCs w:val="28"/>
          <w:lang w:eastAsia="ru-RU"/>
        </w:rPr>
        <w:t>Таштагольского</w:t>
      </w:r>
      <w:proofErr w:type="spellEnd"/>
      <w:r w:rsidRPr="00D724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в информационно - телекоммуникационной сети «Интернет».</w:t>
      </w:r>
    </w:p>
    <w:p w:rsidR="00D72455" w:rsidRPr="00D72455" w:rsidRDefault="00D72455" w:rsidP="00D72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2455">
        <w:rPr>
          <w:rFonts w:ascii="Times New Roman" w:eastAsia="Calibri" w:hAnsi="Times New Roman" w:cs="Times New Roman"/>
          <w:sz w:val="28"/>
          <w:szCs w:val="28"/>
          <w:lang w:eastAsia="ru-RU"/>
        </w:rPr>
        <w:t>Поступившие в рабочую группу замечания и предложения регистрируются в установленном порядке.</w:t>
      </w:r>
    </w:p>
    <w:p w:rsidR="00D72455" w:rsidRPr="00D72455" w:rsidRDefault="00D72455" w:rsidP="00D72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2455">
        <w:rPr>
          <w:rFonts w:ascii="Times New Roman" w:eastAsia="Calibri" w:hAnsi="Times New Roman" w:cs="Times New Roman"/>
          <w:sz w:val="28"/>
          <w:szCs w:val="28"/>
          <w:lang w:eastAsia="ru-RU"/>
        </w:rPr>
        <w:t>Рабочая группа рассматривает поступившие в письменном виде замечания и предложения по проекту. По итогам изучения, анализа и обобщения внесенных замечаний, предложений, рабочая группа готовит заключение, которое содержит следующие сведения:</w:t>
      </w:r>
    </w:p>
    <w:p w:rsidR="00D72455" w:rsidRPr="00D72455" w:rsidRDefault="00D72455" w:rsidP="00D72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2455">
        <w:rPr>
          <w:rFonts w:ascii="Times New Roman" w:eastAsia="Calibri" w:hAnsi="Times New Roman" w:cs="Times New Roman"/>
          <w:sz w:val="28"/>
          <w:szCs w:val="28"/>
          <w:lang w:eastAsia="ru-RU"/>
        </w:rPr>
        <w:t>- общее количество поступивших предложений;</w:t>
      </w:r>
    </w:p>
    <w:p w:rsidR="00D72455" w:rsidRPr="00D72455" w:rsidRDefault="00D72455" w:rsidP="00D72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2455">
        <w:rPr>
          <w:rFonts w:ascii="Times New Roman" w:eastAsia="Calibri" w:hAnsi="Times New Roman" w:cs="Times New Roman"/>
          <w:sz w:val="28"/>
          <w:szCs w:val="28"/>
          <w:lang w:eastAsia="ru-RU"/>
        </w:rPr>
        <w:t>- предложения, рекомендуемые рабочей группой к внесению в проект;</w:t>
      </w:r>
    </w:p>
    <w:p w:rsidR="00D72455" w:rsidRPr="00D72455" w:rsidRDefault="00D72455" w:rsidP="00D72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2455">
        <w:rPr>
          <w:rFonts w:ascii="Times New Roman" w:eastAsia="Calibri" w:hAnsi="Times New Roman" w:cs="Times New Roman"/>
          <w:sz w:val="28"/>
          <w:szCs w:val="28"/>
          <w:lang w:eastAsia="ru-RU"/>
        </w:rPr>
        <w:t>- предложения, отклоненные рабочей группой.</w:t>
      </w:r>
    </w:p>
    <w:p w:rsidR="00D72455" w:rsidRPr="00D72455" w:rsidRDefault="00D72455" w:rsidP="00D72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24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окончании срока, отведенного на обсуждение проекта, рабочая группа организовывает и проводит публичные слушания время и дата проведения, которых определяются решением Совета народных депутатов </w:t>
      </w:r>
      <w:proofErr w:type="spellStart"/>
      <w:r w:rsidRPr="00D72455">
        <w:rPr>
          <w:rFonts w:ascii="Times New Roman" w:eastAsia="Calibri" w:hAnsi="Times New Roman" w:cs="Times New Roman"/>
          <w:sz w:val="28"/>
          <w:szCs w:val="28"/>
          <w:lang w:eastAsia="ru-RU"/>
        </w:rPr>
        <w:t>Таштагольского</w:t>
      </w:r>
      <w:proofErr w:type="spellEnd"/>
      <w:r w:rsidRPr="00D724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D72455" w:rsidRPr="00D72455" w:rsidRDefault="00D72455" w:rsidP="00D72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245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Заключение рабочей группы по результатам проведения публичных слушаний и учета предложений граждан выносится на обсуждение  Совета народных депутатов </w:t>
      </w:r>
      <w:proofErr w:type="spellStart"/>
      <w:r w:rsidRPr="00D72455">
        <w:rPr>
          <w:rFonts w:ascii="Times New Roman" w:eastAsia="Calibri" w:hAnsi="Times New Roman" w:cs="Times New Roman"/>
          <w:sz w:val="28"/>
          <w:szCs w:val="28"/>
          <w:lang w:eastAsia="ru-RU"/>
        </w:rPr>
        <w:t>Таштагольского</w:t>
      </w:r>
      <w:proofErr w:type="spellEnd"/>
      <w:r w:rsidRPr="00D724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и носит рекомендательный характер.</w:t>
      </w:r>
    </w:p>
    <w:p w:rsidR="00D72455" w:rsidRPr="00D72455" w:rsidRDefault="00D72455" w:rsidP="00D72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24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Совет народных депутатов </w:t>
      </w:r>
      <w:proofErr w:type="spellStart"/>
      <w:r w:rsidRPr="00D72455">
        <w:rPr>
          <w:rFonts w:ascii="Times New Roman" w:eastAsia="Calibri" w:hAnsi="Times New Roman" w:cs="Times New Roman"/>
          <w:sz w:val="28"/>
          <w:szCs w:val="28"/>
          <w:lang w:eastAsia="ru-RU"/>
        </w:rPr>
        <w:t>Таштагольского</w:t>
      </w:r>
      <w:proofErr w:type="spellEnd"/>
      <w:r w:rsidRPr="00D724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рассматривает заключение рабочей группы и принимает решение о внесении (невнесении) изменений в проект и последующим его принятием.</w:t>
      </w:r>
    </w:p>
    <w:p w:rsidR="00D72455" w:rsidRPr="00D72455" w:rsidRDefault="00D72455" w:rsidP="00D72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24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724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Принятый Советом народных депутатов </w:t>
      </w:r>
      <w:proofErr w:type="spellStart"/>
      <w:r w:rsidRPr="00D72455">
        <w:rPr>
          <w:rFonts w:ascii="Times New Roman" w:eastAsia="Calibri" w:hAnsi="Times New Roman" w:cs="Times New Roman"/>
          <w:sz w:val="28"/>
          <w:szCs w:val="28"/>
          <w:lang w:eastAsia="ru-RU"/>
        </w:rPr>
        <w:t>Таштагольского</w:t>
      </w:r>
      <w:proofErr w:type="spellEnd"/>
      <w:r w:rsidRPr="00D724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проект внесения изменений в Устав муниципального образования «</w:t>
      </w:r>
      <w:proofErr w:type="spellStart"/>
      <w:r w:rsidRPr="00D72455">
        <w:rPr>
          <w:rFonts w:ascii="Times New Roman" w:eastAsia="Calibri" w:hAnsi="Times New Roman" w:cs="Times New Roman"/>
          <w:sz w:val="28"/>
          <w:szCs w:val="28"/>
          <w:lang w:eastAsia="ru-RU"/>
        </w:rPr>
        <w:t>Таштагольский</w:t>
      </w:r>
      <w:proofErr w:type="spellEnd"/>
      <w:r w:rsidRPr="00D724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муниципальный район Кемеровской области - Кузбасса»,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образований, а также официальному опубликованию в газете «Красная </w:t>
      </w:r>
      <w:proofErr w:type="spellStart"/>
      <w:r w:rsidRPr="00D72455">
        <w:rPr>
          <w:rFonts w:ascii="Times New Roman" w:eastAsia="Calibri" w:hAnsi="Times New Roman" w:cs="Times New Roman"/>
          <w:sz w:val="28"/>
          <w:szCs w:val="28"/>
          <w:lang w:eastAsia="ru-RU"/>
        </w:rPr>
        <w:t>Шория</w:t>
      </w:r>
      <w:proofErr w:type="spellEnd"/>
      <w:r w:rsidRPr="00D72455">
        <w:rPr>
          <w:rFonts w:ascii="Times New Roman" w:eastAsia="Calibri" w:hAnsi="Times New Roman" w:cs="Times New Roman"/>
          <w:sz w:val="28"/>
          <w:szCs w:val="28"/>
          <w:lang w:eastAsia="ru-RU"/>
        </w:rPr>
        <w:t>»  в течение 7 дней со дня поступления  уведомления о включении сведений о муниципальном правовом акте</w:t>
      </w:r>
      <w:proofErr w:type="gramEnd"/>
      <w:r w:rsidRPr="00D72455">
        <w:rPr>
          <w:rFonts w:ascii="Times New Roman" w:eastAsia="Calibri" w:hAnsi="Times New Roman" w:cs="Times New Roman"/>
          <w:sz w:val="28"/>
          <w:szCs w:val="28"/>
          <w:lang w:eastAsia="ru-RU"/>
        </w:rPr>
        <w:t>, о внесении изменений в устав муниципального образования в государственный реестр уставов муниципальных образований Кемеровской области-Кузбасса, и вступает в силу после его опубликования.</w:t>
      </w:r>
    </w:p>
    <w:p w:rsidR="00D72455" w:rsidRPr="00D72455" w:rsidRDefault="00D72455" w:rsidP="00D7245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7245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</w:t>
      </w:r>
    </w:p>
    <w:p w:rsidR="00D72455" w:rsidRPr="00D72455" w:rsidRDefault="00D72455" w:rsidP="00D724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3077" w:rsidRDefault="00053077">
      <w:bookmarkStart w:id="0" w:name="_GoBack"/>
      <w:bookmarkEnd w:id="0"/>
    </w:p>
    <w:sectPr w:rsidR="00053077" w:rsidSect="00AA434C">
      <w:footerReference w:type="default" r:id="rId5"/>
      <w:headerReference w:type="first" r:id="rId6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1040813"/>
      <w:docPartObj>
        <w:docPartGallery w:val="Page Numbers (Bottom of Page)"/>
        <w:docPartUnique/>
      </w:docPartObj>
    </w:sdtPr>
    <w:sdtEndPr/>
    <w:sdtContent>
      <w:p w:rsidR="00AA434C" w:rsidRDefault="00D72455">
        <w:pPr>
          <w:pStyle w:val="a5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A434C" w:rsidRDefault="00D72455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D09" w:rsidRDefault="00D72455" w:rsidP="00585D09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3E8"/>
    <w:rsid w:val="00053077"/>
    <w:rsid w:val="001A43E8"/>
    <w:rsid w:val="00D7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45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7245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7245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D72455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45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7245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7245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D72455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538</Words>
  <Characters>3070</Characters>
  <Application>Microsoft Office Word</Application>
  <DocSecurity>0</DocSecurity>
  <Lines>25</Lines>
  <Paragraphs>7</Paragraphs>
  <ScaleCrop>false</ScaleCrop>
  <Company/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2</cp:revision>
  <dcterms:created xsi:type="dcterms:W3CDTF">2024-11-26T08:58:00Z</dcterms:created>
  <dcterms:modified xsi:type="dcterms:W3CDTF">2024-11-26T08:59:00Z</dcterms:modified>
</cp:coreProperties>
</file>