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C2" w:rsidRPr="001224C2" w:rsidRDefault="001224C2" w:rsidP="001224C2">
      <w:pPr>
        <w:tabs>
          <w:tab w:val="left" w:pos="4425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1224C2">
        <w:rPr>
          <w:rFonts w:ascii="Times New Roman" w:eastAsia="Arial Unicode MS" w:hAnsi="Times New Roman" w:cs="Arial Unicode MS"/>
          <w:color w:val="000000"/>
          <w:sz w:val="28"/>
          <w:szCs w:val="28"/>
        </w:rPr>
        <w:t>Приложение  к решению</w:t>
      </w:r>
    </w:p>
    <w:p w:rsidR="001224C2" w:rsidRPr="001224C2" w:rsidRDefault="001224C2" w:rsidP="001224C2">
      <w:pPr>
        <w:tabs>
          <w:tab w:val="left" w:pos="4425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1224C2">
        <w:rPr>
          <w:rFonts w:ascii="Times New Roman" w:eastAsia="Arial Unicode MS" w:hAnsi="Times New Roman" w:cs="Arial Unicode MS"/>
          <w:color w:val="000000"/>
          <w:sz w:val="28"/>
          <w:szCs w:val="28"/>
        </w:rPr>
        <w:t>Совета народных депутатов</w:t>
      </w:r>
    </w:p>
    <w:p w:rsidR="001224C2" w:rsidRPr="001224C2" w:rsidRDefault="001224C2" w:rsidP="001224C2">
      <w:pPr>
        <w:tabs>
          <w:tab w:val="left" w:pos="4425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proofErr w:type="spellStart"/>
      <w:r w:rsidRPr="001224C2">
        <w:rPr>
          <w:rFonts w:ascii="Times New Roman" w:eastAsia="Arial Unicode MS" w:hAnsi="Times New Roman" w:cs="Arial Unicode MS"/>
          <w:color w:val="000000"/>
          <w:sz w:val="28"/>
          <w:szCs w:val="28"/>
        </w:rPr>
        <w:t>Таштагольского</w:t>
      </w:r>
      <w:proofErr w:type="spellEnd"/>
      <w:r w:rsidRPr="001224C2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муниципального района</w:t>
      </w:r>
    </w:p>
    <w:p w:rsidR="001224C2" w:rsidRPr="001224C2" w:rsidRDefault="001224C2" w:rsidP="001224C2">
      <w:pPr>
        <w:tabs>
          <w:tab w:val="left" w:pos="4425"/>
        </w:tabs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1224C2">
        <w:rPr>
          <w:rFonts w:ascii="Times New Roman" w:eastAsia="Arial Unicode MS" w:hAnsi="Times New Roman" w:cs="Arial Unicode MS"/>
          <w:color w:val="000000"/>
          <w:sz w:val="28"/>
          <w:szCs w:val="28"/>
        </w:rPr>
        <w:t>от 26 ноября 2024 года  № 83-рр</w:t>
      </w:r>
    </w:p>
    <w:p w:rsidR="001224C2" w:rsidRPr="001224C2" w:rsidRDefault="001224C2" w:rsidP="00122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ru-RU"/>
        </w:rPr>
      </w:pPr>
    </w:p>
    <w:p w:rsidR="001224C2" w:rsidRPr="001224C2" w:rsidRDefault="001224C2" w:rsidP="001224C2">
      <w:pPr>
        <w:keepNext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Порядок отчуждения муниципального имущества </w:t>
      </w:r>
      <w:proofErr w:type="spellStart"/>
      <w:r w:rsidRPr="00122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Таштагольского</w:t>
      </w:r>
      <w:proofErr w:type="spellEnd"/>
      <w:r w:rsidRPr="00122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района, арендуемого субъектами малого и среднего предпринимательства</w:t>
      </w:r>
    </w:p>
    <w:p w:rsidR="001224C2" w:rsidRPr="001224C2" w:rsidRDefault="001224C2" w:rsidP="001224C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регулирует отдельные отношения, связанные с реализацией в соответствии с </w:t>
      </w:r>
      <w:hyperlink r:id="rId5" w:history="1">
        <w:r w:rsidRPr="001224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закон) субъектами малого и среднего предпринимательства на территории</w:t>
      </w:r>
      <w:proofErr w:type="gramEnd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Таштагольского</w:t>
      </w:r>
      <w:proofErr w:type="spellEnd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преимущественного </w:t>
      </w:r>
      <w:proofErr w:type="gramStart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proofErr w:type="gramEnd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арендуемого ими имущества, находящегося в муниципальной собственности </w:t>
      </w:r>
      <w:proofErr w:type="spellStart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Таштагольского</w:t>
      </w:r>
      <w:proofErr w:type="spellEnd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 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 </w:t>
      </w:r>
      <w:hyperlink r:id="rId6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Федерального закона</w:t>
        </w:r>
        <w:r w:rsidRPr="001224C2">
          <w:rPr>
            <w:rFonts w:ascii="Times New Roman" w:eastAsia="Arial Unicode MS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от 24.07.2007 N 209-ФЗ "О развитии малого и среднего предпринимательства в Российской Федерации"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</w:t>
      </w:r>
      <w:proofErr w:type="gram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7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29 июля 1998 года N 135-ФЗ "Об оценочной деятельности в Российской Федерации".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этом такое преимущественное право может быть предоставлено при условии, что: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Арендуемое недвижимое имущество не включено в утвержденный в соответствии с </w:t>
      </w:r>
      <w:hyperlink r:id="rId8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4 статьи 18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Pr="001224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24.07.2007 N 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</w:t>
      </w:r>
      <w:proofErr w:type="gram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временном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пользовании</w:t>
      </w:r>
      <w:proofErr w:type="gram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9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2.1 статьи 9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hyperlink r:id="rId10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1.2.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Арендуемое движимое имущество включено в утвержденный в соответствии с </w:t>
      </w:r>
      <w:hyperlink r:id="rId11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4 статьи 18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24.07.2007 N 209-ФЗ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</w:t>
      </w:r>
      <w:proofErr w:type="gram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имущества к имуществу, указанному в </w:t>
      </w:r>
      <w:hyperlink r:id="rId12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части 4 статьи 2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hyperlink r:id="rId13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14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2.1 статьи 9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hyperlink r:id="rId15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6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4 статьи 4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hyperlink r:id="rId17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а в случае, предусмотренном </w:t>
      </w:r>
      <w:hyperlink r:id="rId18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2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или </w:t>
      </w:r>
      <w:hyperlink r:id="rId19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2.1 статьи 9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hyperlink r:id="rId20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- на день подачи субъектом малого или среднего предпринимательства заявления;</w:t>
      </w:r>
      <w:proofErr w:type="gramEnd"/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2.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Субъект малого и среднего предпринимательства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21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4 статьи 18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hyperlink r:id="rId22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Федерального закона</w:t>
        </w:r>
        <w:r w:rsidRPr="001224C2">
          <w:rPr>
            <w:rFonts w:ascii="Times New Roman" w:eastAsia="Arial Unicode MS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от 24.07.2007 N 209-ФЗ "О развитии малого и среднего предпринимательства в Российской Федерации"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</w:t>
      </w:r>
      <w:proofErr w:type="gram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предпринимательства, при условии, что: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2.2. 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Арендуемое имущество включено в утвержденный в соответствии с </w:t>
      </w:r>
      <w:hyperlink r:id="rId23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4 статьи 18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Pr="001224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24.07.2007 N 209-ФЗ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</w:t>
      </w:r>
      <w:proofErr w:type="gram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течение трех лет до дня подачи этого заявления в отношении движимого имущества;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2.3. 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отношении арендуемого движимого имущества в утвержденном в соответствии с </w:t>
      </w:r>
      <w:hyperlink r:id="rId24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4 статьи 18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24.07.2007 N 209-ФЗ "О развитии малого и среднего предпринимательства в Российской Федерации"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r:id="rId25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части 4 статьи 2</w:t>
        </w:r>
        <w:proofErr w:type="gramEnd"/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hyperlink r:id="rId26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1224C2" w:rsidRPr="001224C2" w:rsidRDefault="001224C2" w:rsidP="001224C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Оценка рыночной стоимости имущества, находящегося в муниципальной собственности </w:t>
      </w:r>
      <w:proofErr w:type="spellStart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Таштагольского</w:t>
      </w:r>
      <w:proofErr w:type="spellEnd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приобретаемого субъектами малого и среднего предпринимательства на территории </w:t>
      </w:r>
      <w:proofErr w:type="spellStart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Таштагольского</w:t>
      </w:r>
      <w:proofErr w:type="spellEnd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при реализации в соответствии с </w:t>
      </w:r>
      <w:hyperlink r:id="rId27" w:history="1">
        <w:r w:rsidRPr="001224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Федеральным законом </w:t>
        </w:r>
      </w:hyperlink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</w:t>
      </w:r>
      <w:proofErr w:type="gramEnd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бюджета </w:t>
      </w:r>
      <w:proofErr w:type="spellStart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Таштагольского</w:t>
      </w:r>
      <w:proofErr w:type="spellEnd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1224C2" w:rsidRPr="001224C2" w:rsidRDefault="001224C2" w:rsidP="001224C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Стоимость неотделимых улучшений арендуемого имущества, произведенных арендатором с письменного согласия арендодателя, засчитывается в счет оплаты приобретаемого арендуемого имущества при реализации арендатором преимущественного права на его приобретение в соответствии с </w:t>
      </w:r>
      <w:hyperlink r:id="rId28" w:history="1">
        <w:r w:rsidRPr="001224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Федеральным законом </w:t>
        </w:r>
      </w:hyperlink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4C2" w:rsidRPr="001224C2" w:rsidRDefault="001224C2" w:rsidP="001224C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Арендатор, имеющий преимущественное право на приобретение арендуемого имущества, утрачивает такое право: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5.1.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5.2. 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выкупаемого имущества, до дня вступления в законную силу решения суда;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1224C2" w:rsidRPr="001224C2" w:rsidRDefault="001224C2" w:rsidP="001224C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5 настоящего Порядка, распоряжением Администрации </w:t>
      </w:r>
      <w:proofErr w:type="spellStart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Таштагольского</w:t>
      </w:r>
      <w:proofErr w:type="spellEnd"/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принимается одно из следующих решений:</w:t>
      </w:r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6.1.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настоящим Порядком;</w:t>
      </w:r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6.2. Об отмене принятого решения об условиях приватизации арендуемого имущества.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7. 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Субъект малого или среднего предпринимательства, утративший по основаниям, определенным пунктом 5.1. или  5.2. настоящего Порядка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r:id="rId29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частью 1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статьи 4 </w:t>
      </w:r>
      <w:hyperlink r:id="rId30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 xml:space="preserve">Федерального закона 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r:id="rId31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статьей 9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2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 xml:space="preserve">Федерального закона 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заявление при условии, что на день</w:t>
      </w:r>
      <w:proofErr w:type="gram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8. Оплата арендуемого имущества, находящегося в  муниципальной собственности </w:t>
      </w:r>
      <w:proofErr w:type="spell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Таштагольского</w:t>
      </w:r>
      <w:proofErr w:type="spell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5 лет для недвижимого имущества и три года для движимого имущества.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Федеральным законом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33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ставки рефинансирования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1224C2" w:rsidRPr="001224C2" w:rsidRDefault="001224C2" w:rsidP="001224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34" w:history="1">
        <w:r w:rsidRPr="001224C2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статьей 11</w:t>
        </w:r>
      </w:hyperlink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21</w:t>
      </w:r>
      <w:proofErr w:type="gramEnd"/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декабря 1994 года N 68-ФЗ "О защите населения и территорий от чрезвычайных ситуаций природного и техногенного </w:t>
      </w:r>
      <w:r w:rsidRPr="001224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месяцев. Проценты, 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не допускается.</w:t>
      </w:r>
    </w:p>
    <w:p w:rsidR="001224C2" w:rsidRPr="001224C2" w:rsidRDefault="001224C2" w:rsidP="001224C2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Муниципальное имущество, приобретенное арендатором с использованием преимущественного права и на условиях рассрочки платежа, находится в залоге у продавца до полной его уплаты.</w:t>
      </w:r>
    </w:p>
    <w:p w:rsidR="001224C2" w:rsidRPr="001224C2" w:rsidRDefault="001224C2" w:rsidP="001224C2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C61EC" w:rsidRDefault="00BC61EC">
      <w:bookmarkStart w:id="0" w:name="_GoBack"/>
      <w:bookmarkEnd w:id="0"/>
    </w:p>
    <w:sectPr w:rsidR="00BC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4"/>
    <w:rsid w:val="000B7FD4"/>
    <w:rsid w:val="001224C2"/>
    <w:rsid w:val="00B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&amp;dst=100361" TargetMode="External"/><Relationship Id="rId13" Type="http://schemas.openxmlformats.org/officeDocument/2006/relationships/hyperlink" Target="consultantplus://offline/ref=164DFE17F3D54D1F5620BCE9045F3A07FC7E7A5872664E28FB266B4D4C218BC62C4210AA57080672lD62I" TargetMode="External"/><Relationship Id="rId18" Type="http://schemas.openxmlformats.org/officeDocument/2006/relationships/hyperlink" Target="https://login.consultant.ru/link/?req=doc&amp;base=LAW&amp;n=474028&amp;dst=100069" TargetMode="External"/><Relationship Id="rId26" Type="http://schemas.openxmlformats.org/officeDocument/2006/relationships/hyperlink" Target="consultantplus://offline/ref=164DFE17F3D54D1F5620BCE9045F3A07FC7E7A5872664E28FB266B4D4C218BC62C4210AA57080672lD62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7368&amp;dst=100224" TargetMode="External"/><Relationship Id="rId34" Type="http://schemas.openxmlformats.org/officeDocument/2006/relationships/hyperlink" Target="https://login.consultant.ru/link/?req=doc&amp;base=LAW&amp;n=473189&amp;dst=100076" TargetMode="External"/><Relationship Id="rId7" Type="http://schemas.openxmlformats.org/officeDocument/2006/relationships/hyperlink" Target="https://login.consultant.ru/link/?req=doc&amp;base=LAW&amp;n=469787" TargetMode="External"/><Relationship Id="rId12" Type="http://schemas.openxmlformats.org/officeDocument/2006/relationships/hyperlink" Target="https://login.consultant.ru/link/?req=doc&amp;base=LAW&amp;n=474028&amp;dst=13" TargetMode="External"/><Relationship Id="rId17" Type="http://schemas.openxmlformats.org/officeDocument/2006/relationships/hyperlink" Target="consultantplus://offline/ref=164DFE17F3D54D1F5620BCE9045F3A07FC7E7A5872664E28FB266B4D4C218BC62C4210AA57080672lD62I" TargetMode="External"/><Relationship Id="rId25" Type="http://schemas.openxmlformats.org/officeDocument/2006/relationships/hyperlink" Target="https://login.consultant.ru/link/?req=doc&amp;base=LAW&amp;n=474028&amp;dst=13" TargetMode="External"/><Relationship Id="rId33" Type="http://schemas.openxmlformats.org/officeDocument/2006/relationships/hyperlink" Target="https://login.consultant.ru/link/?req=doc&amp;base=LAW&amp;n=124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4028&amp;dst=100088" TargetMode="External"/><Relationship Id="rId20" Type="http://schemas.openxmlformats.org/officeDocument/2006/relationships/hyperlink" Target="consultantplus://offline/ref=164DFE17F3D54D1F5620BCE9045F3A07FC7E7A5872664E28FB266B4D4C218BC62C4210AA57080672lD62I" TargetMode="External"/><Relationship Id="rId29" Type="http://schemas.openxmlformats.org/officeDocument/2006/relationships/hyperlink" Target="https://login.consultant.ru/link/?req=doc&amp;base=LAW&amp;n=474028&amp;dst=10012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53196" TargetMode="External"/><Relationship Id="rId11" Type="http://schemas.openxmlformats.org/officeDocument/2006/relationships/hyperlink" Target="https://login.consultant.ru/link/?req=doc&amp;base=LAW&amp;n=477368&amp;dst=100361" TargetMode="External"/><Relationship Id="rId24" Type="http://schemas.openxmlformats.org/officeDocument/2006/relationships/hyperlink" Target="https://login.consultant.ru/link/?req=doc&amp;base=LAW&amp;n=477368&amp;dst=100361" TargetMode="External"/><Relationship Id="rId32" Type="http://schemas.openxmlformats.org/officeDocument/2006/relationships/hyperlink" Target="https://docs.cntd.ru/document/902111239" TargetMode="External"/><Relationship Id="rId5" Type="http://schemas.openxmlformats.org/officeDocument/2006/relationships/hyperlink" Target="https://docs.cntd.ru/document/902111239" TargetMode="External"/><Relationship Id="rId15" Type="http://schemas.openxmlformats.org/officeDocument/2006/relationships/hyperlink" Target="consultantplus://offline/ref=164DFE17F3D54D1F5620BCE9045F3A07FC7E7A5872664E28FB266B4D4C218BC62C4210AA57080672lD62I" TargetMode="External"/><Relationship Id="rId23" Type="http://schemas.openxmlformats.org/officeDocument/2006/relationships/hyperlink" Target="https://login.consultant.ru/link/?req=doc&amp;base=LAW&amp;n=477368&amp;dst=100224" TargetMode="External"/><Relationship Id="rId28" Type="http://schemas.openxmlformats.org/officeDocument/2006/relationships/hyperlink" Target="https://docs.cntd.ru/document/902111239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64DFE17F3D54D1F5620BCE9045F3A07FC7E7A5872664E28FB266B4D4C218BC62C4210AA57080672lD62I" TargetMode="External"/><Relationship Id="rId19" Type="http://schemas.openxmlformats.org/officeDocument/2006/relationships/hyperlink" Target="https://login.consultant.ru/link/?req=doc&amp;base=LAW&amp;n=474028&amp;dst=100108" TargetMode="External"/><Relationship Id="rId31" Type="http://schemas.openxmlformats.org/officeDocument/2006/relationships/hyperlink" Target="https://login.consultant.ru/link/?req=doc&amp;base=LAW&amp;n=474028&amp;dst=100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8&amp;dst=100108" TargetMode="External"/><Relationship Id="rId14" Type="http://schemas.openxmlformats.org/officeDocument/2006/relationships/hyperlink" Target="https://login.consultant.ru/link/?req=doc&amp;base=LAW&amp;n=474028&amp;dst=100108" TargetMode="External"/><Relationship Id="rId22" Type="http://schemas.openxmlformats.org/officeDocument/2006/relationships/hyperlink" Target="https://docs.cntd.ru/document/902053196" TargetMode="External"/><Relationship Id="rId27" Type="http://schemas.openxmlformats.org/officeDocument/2006/relationships/hyperlink" Target="https://docs.cntd.ru/document/902111239" TargetMode="External"/><Relationship Id="rId30" Type="http://schemas.openxmlformats.org/officeDocument/2006/relationships/hyperlink" Target="https://docs.cntd.ru/document/90211123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2183</Words>
  <Characters>12449</Characters>
  <Application>Microsoft Office Word</Application>
  <DocSecurity>0</DocSecurity>
  <Lines>103</Lines>
  <Paragraphs>29</Paragraphs>
  <ScaleCrop>false</ScaleCrop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2024-11-26T09:15:00Z</dcterms:created>
  <dcterms:modified xsi:type="dcterms:W3CDTF">2024-11-26T09:15:00Z</dcterms:modified>
</cp:coreProperties>
</file>