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2C" w:rsidRPr="009E2051" w:rsidRDefault="006C4F9D" w:rsidP="00C22E2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4375" cy="895350"/>
            <wp:effectExtent l="0" t="0" r="9525" b="0"/>
            <wp:docPr id="1" name="Рисунок 5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E2C" w:rsidRPr="009E2051" w:rsidRDefault="00C22E2C" w:rsidP="00C22E2C">
      <w:pPr>
        <w:jc w:val="center"/>
        <w:rPr>
          <w:b/>
          <w:bCs/>
          <w:sz w:val="28"/>
          <w:szCs w:val="28"/>
        </w:rPr>
      </w:pPr>
      <w:r w:rsidRPr="009E2051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C22E2C" w:rsidRPr="009E2051" w:rsidRDefault="00C22E2C" w:rsidP="00C22E2C">
      <w:pPr>
        <w:jc w:val="center"/>
        <w:rPr>
          <w:b/>
          <w:bCs/>
          <w:sz w:val="28"/>
          <w:szCs w:val="28"/>
        </w:rPr>
      </w:pPr>
      <w:r w:rsidRPr="009E2051">
        <w:rPr>
          <w:b/>
          <w:bCs/>
          <w:sz w:val="28"/>
          <w:szCs w:val="28"/>
        </w:rPr>
        <w:t>МУНИЦИПАЛЬНОЕ ОБРАЗОВАНИЕ</w:t>
      </w:r>
    </w:p>
    <w:p w:rsidR="00C22E2C" w:rsidRPr="009E2051" w:rsidRDefault="00C22E2C" w:rsidP="00C22E2C">
      <w:pPr>
        <w:jc w:val="center"/>
        <w:rPr>
          <w:b/>
          <w:bCs/>
          <w:sz w:val="28"/>
          <w:szCs w:val="28"/>
        </w:rPr>
      </w:pPr>
      <w:r w:rsidRPr="009E2051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C22E2C" w:rsidRDefault="00C22E2C" w:rsidP="00C22E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НАРОДНЫХ ДЕПУТАТОВ </w:t>
      </w:r>
    </w:p>
    <w:p w:rsidR="00C22E2C" w:rsidRPr="009E2051" w:rsidRDefault="00C22E2C" w:rsidP="00C22E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C22E2C" w:rsidRPr="009E2051" w:rsidRDefault="00C22E2C" w:rsidP="00C22E2C">
      <w:pPr>
        <w:jc w:val="center"/>
        <w:rPr>
          <w:b/>
          <w:bCs/>
          <w:sz w:val="28"/>
          <w:szCs w:val="28"/>
        </w:rPr>
      </w:pPr>
    </w:p>
    <w:p w:rsidR="00C22E2C" w:rsidRPr="009E2051" w:rsidRDefault="00C22E2C" w:rsidP="00C22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361B0" w:rsidRPr="009E2051" w:rsidRDefault="005361B0" w:rsidP="00C22E2C">
      <w:pPr>
        <w:jc w:val="center"/>
        <w:rPr>
          <w:b/>
          <w:sz w:val="28"/>
          <w:szCs w:val="28"/>
        </w:rPr>
      </w:pPr>
    </w:p>
    <w:p w:rsidR="00C22E2C" w:rsidRPr="009E2051" w:rsidRDefault="00C22E2C" w:rsidP="00C22E2C">
      <w:pPr>
        <w:jc w:val="center"/>
        <w:rPr>
          <w:b/>
          <w:sz w:val="28"/>
          <w:szCs w:val="28"/>
        </w:rPr>
      </w:pPr>
      <w:r w:rsidRPr="009E205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</w:t>
      </w:r>
      <w:r w:rsidR="00C1260E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»</w:t>
      </w:r>
      <w:r w:rsidR="004E206C">
        <w:rPr>
          <w:b/>
          <w:sz w:val="28"/>
          <w:szCs w:val="28"/>
        </w:rPr>
        <w:t xml:space="preserve"> </w:t>
      </w:r>
      <w:r w:rsidR="005361B0">
        <w:rPr>
          <w:b/>
          <w:sz w:val="28"/>
          <w:szCs w:val="28"/>
        </w:rPr>
        <w:t xml:space="preserve">ноября </w:t>
      </w:r>
      <w:r w:rsidRPr="009E205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5361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C1260E">
        <w:rPr>
          <w:b/>
          <w:sz w:val="28"/>
          <w:szCs w:val="28"/>
        </w:rPr>
        <w:t>8</w:t>
      </w:r>
      <w:r w:rsidR="00DC6F67">
        <w:rPr>
          <w:b/>
          <w:sz w:val="28"/>
          <w:szCs w:val="28"/>
        </w:rPr>
        <w:t>6</w:t>
      </w:r>
      <w:r w:rsidR="005361B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рр</w:t>
      </w:r>
    </w:p>
    <w:p w:rsidR="00C22E2C" w:rsidRDefault="00C22E2C" w:rsidP="00C22E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22E2C" w:rsidRPr="00B738B1" w:rsidRDefault="00C22E2C" w:rsidP="00C22E2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C22E2C" w:rsidRPr="00B738B1" w:rsidRDefault="00C22E2C" w:rsidP="00C22E2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 xml:space="preserve"> Таштагольск</w:t>
      </w:r>
      <w:r>
        <w:rPr>
          <w:sz w:val="28"/>
          <w:szCs w:val="28"/>
        </w:rPr>
        <w:t>ого муниципального р</w:t>
      </w:r>
      <w:r w:rsidRPr="00B738B1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</w:p>
    <w:p w:rsidR="00C22E2C" w:rsidRDefault="00C22E2C" w:rsidP="00C22E2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1260E">
        <w:rPr>
          <w:b/>
          <w:bCs/>
          <w:sz w:val="28"/>
          <w:szCs w:val="28"/>
        </w:rPr>
        <w:t>26</w:t>
      </w:r>
      <w:r w:rsidR="004E206C">
        <w:rPr>
          <w:b/>
          <w:bCs/>
          <w:sz w:val="28"/>
          <w:szCs w:val="28"/>
        </w:rPr>
        <w:t xml:space="preserve"> </w:t>
      </w:r>
      <w:r w:rsidR="005361B0">
        <w:rPr>
          <w:b/>
          <w:bCs/>
          <w:sz w:val="28"/>
          <w:szCs w:val="28"/>
        </w:rPr>
        <w:t xml:space="preserve">ноября </w:t>
      </w:r>
      <w:r>
        <w:rPr>
          <w:b/>
          <w:bCs/>
          <w:sz w:val="28"/>
          <w:szCs w:val="28"/>
        </w:rPr>
        <w:t>202</w:t>
      </w:r>
      <w:r w:rsidR="005361B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p w:rsidR="00B55D34" w:rsidRPr="00B55D34" w:rsidRDefault="00B55D34" w:rsidP="00B55D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55D34" w:rsidRPr="00B55D34" w:rsidRDefault="00B55D34" w:rsidP="00B55D34">
      <w:pPr>
        <w:pStyle w:val="a8"/>
        <w:rPr>
          <w:rFonts w:ascii="Times New Roman" w:hAnsi="Times New Roman" w:cs="Times New Roman"/>
          <w:sz w:val="28"/>
          <w:szCs w:val="28"/>
        </w:rPr>
      </w:pPr>
      <w:r w:rsidRPr="00B55D34">
        <w:rPr>
          <w:rFonts w:ascii="Times New Roman" w:hAnsi="Times New Roman" w:cs="Times New Roman"/>
          <w:sz w:val="28"/>
          <w:szCs w:val="28"/>
        </w:rPr>
        <w:t xml:space="preserve">Об установлении памятной «Мемориальной доски» на территории Таштагольского </w:t>
      </w:r>
      <w:r w:rsidR="002765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55D34">
        <w:rPr>
          <w:rFonts w:ascii="Times New Roman" w:hAnsi="Times New Roman" w:cs="Times New Roman"/>
          <w:sz w:val="28"/>
          <w:szCs w:val="28"/>
        </w:rPr>
        <w:t>района</w:t>
      </w:r>
    </w:p>
    <w:p w:rsidR="00B55D34" w:rsidRPr="00B55D34" w:rsidRDefault="00B55D34" w:rsidP="00B55D34">
      <w:pPr>
        <w:pStyle w:val="a3"/>
        <w:ind w:right="38"/>
        <w:rPr>
          <w:sz w:val="28"/>
          <w:szCs w:val="28"/>
        </w:rPr>
      </w:pPr>
      <w:r w:rsidRPr="00B55D34">
        <w:rPr>
          <w:sz w:val="28"/>
          <w:szCs w:val="28"/>
        </w:rPr>
        <w:tab/>
      </w:r>
    </w:p>
    <w:p w:rsidR="00B55D34" w:rsidRPr="00B55D34" w:rsidRDefault="00B55D34" w:rsidP="00B55D34">
      <w:pPr>
        <w:ind w:firstLine="708"/>
        <w:jc w:val="both"/>
        <w:rPr>
          <w:sz w:val="28"/>
          <w:szCs w:val="28"/>
        </w:rPr>
      </w:pPr>
      <w:r w:rsidRPr="00353985">
        <w:rPr>
          <w:sz w:val="28"/>
          <w:szCs w:val="28"/>
        </w:rPr>
        <w:t xml:space="preserve">Принимая во внимание ходатайство </w:t>
      </w:r>
      <w:r w:rsidR="001669CA" w:rsidRPr="00353985">
        <w:rPr>
          <w:sz w:val="28"/>
          <w:szCs w:val="28"/>
        </w:rPr>
        <w:t xml:space="preserve">администрации </w:t>
      </w:r>
      <w:r w:rsidR="005361B0">
        <w:rPr>
          <w:sz w:val="28"/>
          <w:szCs w:val="28"/>
        </w:rPr>
        <w:t xml:space="preserve">Темиртаусского городского поселения </w:t>
      </w:r>
      <w:r w:rsidRPr="00353985">
        <w:rPr>
          <w:sz w:val="28"/>
          <w:szCs w:val="28"/>
        </w:rPr>
        <w:t>об установлении памятной</w:t>
      </w:r>
      <w:r w:rsidRPr="00B55D34">
        <w:rPr>
          <w:sz w:val="28"/>
          <w:szCs w:val="28"/>
        </w:rPr>
        <w:t xml:space="preserve"> «Мемориальной доски» на домах и учреждениях где проживали, достойные граждане-жители Таштагольского района,  внесшие большой вклад в социально-экономическое развитие Таштагольского  муниципального района, руководствуясь Уставом муниципального образования «Таштагольский муниципальный район» Совет народных депутатов</w:t>
      </w:r>
      <w:r w:rsidR="00DD0586">
        <w:rPr>
          <w:sz w:val="28"/>
          <w:szCs w:val="28"/>
        </w:rPr>
        <w:t xml:space="preserve"> </w:t>
      </w:r>
      <w:r w:rsidR="00DD0586" w:rsidRPr="00B55D34">
        <w:rPr>
          <w:sz w:val="28"/>
          <w:szCs w:val="28"/>
        </w:rPr>
        <w:t>Таштагольск</w:t>
      </w:r>
      <w:r w:rsidR="00DD0586">
        <w:rPr>
          <w:sz w:val="28"/>
          <w:szCs w:val="28"/>
        </w:rPr>
        <w:t>ого</w:t>
      </w:r>
      <w:r w:rsidR="00DD0586" w:rsidRPr="00B55D34">
        <w:rPr>
          <w:sz w:val="28"/>
          <w:szCs w:val="28"/>
        </w:rPr>
        <w:t xml:space="preserve"> </w:t>
      </w:r>
      <w:r w:rsidR="00DD0586">
        <w:rPr>
          <w:sz w:val="28"/>
          <w:szCs w:val="28"/>
        </w:rPr>
        <w:t xml:space="preserve">муниципального </w:t>
      </w:r>
      <w:r w:rsidR="00DD0586" w:rsidRPr="00B55D34">
        <w:rPr>
          <w:sz w:val="28"/>
          <w:szCs w:val="28"/>
        </w:rPr>
        <w:t>район</w:t>
      </w:r>
      <w:r w:rsidR="00DD0586">
        <w:rPr>
          <w:sz w:val="28"/>
          <w:szCs w:val="28"/>
        </w:rPr>
        <w:t>а</w:t>
      </w:r>
      <w:r w:rsidR="00DD0586" w:rsidRPr="00B55D34">
        <w:rPr>
          <w:sz w:val="28"/>
          <w:szCs w:val="28"/>
        </w:rPr>
        <w:t xml:space="preserve"> </w:t>
      </w:r>
    </w:p>
    <w:p w:rsidR="00B55D34" w:rsidRPr="005361B0" w:rsidRDefault="00B55D34" w:rsidP="00B55D34">
      <w:pPr>
        <w:pStyle w:val="a3"/>
        <w:outlineLvl w:val="0"/>
        <w:rPr>
          <w:sz w:val="28"/>
          <w:szCs w:val="28"/>
          <w:lang w:val="ru-RU"/>
        </w:rPr>
      </w:pPr>
    </w:p>
    <w:p w:rsidR="00B55D34" w:rsidRDefault="00B55D34" w:rsidP="00B55D34">
      <w:pPr>
        <w:pStyle w:val="a3"/>
        <w:outlineLvl w:val="0"/>
        <w:rPr>
          <w:sz w:val="28"/>
          <w:szCs w:val="28"/>
          <w:lang w:val="ru-RU"/>
        </w:rPr>
      </w:pPr>
      <w:r w:rsidRPr="00B55D34">
        <w:rPr>
          <w:sz w:val="28"/>
          <w:szCs w:val="28"/>
        </w:rPr>
        <w:t>РЕШИЛ:</w:t>
      </w:r>
    </w:p>
    <w:p w:rsidR="001A29A9" w:rsidRPr="001A29A9" w:rsidRDefault="001A29A9" w:rsidP="00B55D34">
      <w:pPr>
        <w:pStyle w:val="a3"/>
        <w:outlineLvl w:val="0"/>
        <w:rPr>
          <w:sz w:val="28"/>
          <w:szCs w:val="28"/>
          <w:lang w:val="ru-RU"/>
        </w:rPr>
      </w:pPr>
    </w:p>
    <w:p w:rsidR="00B55D34" w:rsidRPr="00B55D34" w:rsidRDefault="00B55D34" w:rsidP="00B55D34">
      <w:pPr>
        <w:ind w:firstLine="709"/>
        <w:jc w:val="both"/>
        <w:rPr>
          <w:sz w:val="28"/>
          <w:szCs w:val="28"/>
        </w:rPr>
      </w:pPr>
      <w:r w:rsidRPr="00B55D34">
        <w:rPr>
          <w:sz w:val="28"/>
          <w:szCs w:val="28"/>
        </w:rPr>
        <w:t xml:space="preserve">1. </w:t>
      </w:r>
      <w:r>
        <w:rPr>
          <w:sz w:val="28"/>
          <w:szCs w:val="28"/>
        </w:rPr>
        <w:t>В честь памяти представленной</w:t>
      </w:r>
      <w:r w:rsidRPr="00B55D34">
        <w:rPr>
          <w:sz w:val="28"/>
          <w:szCs w:val="28"/>
        </w:rPr>
        <w:t xml:space="preserve"> кандидатур</w:t>
      </w:r>
      <w:r>
        <w:rPr>
          <w:sz w:val="28"/>
          <w:szCs w:val="28"/>
        </w:rPr>
        <w:t>ы</w:t>
      </w:r>
      <w:r w:rsidRPr="00B55D34">
        <w:rPr>
          <w:sz w:val="28"/>
          <w:szCs w:val="28"/>
        </w:rPr>
        <w:t>, согласно приложению установить памятн</w:t>
      </w:r>
      <w:r>
        <w:rPr>
          <w:sz w:val="28"/>
          <w:szCs w:val="28"/>
        </w:rPr>
        <w:t>ую «Мемориальную</w:t>
      </w:r>
      <w:r w:rsidRPr="00B55D34">
        <w:rPr>
          <w:sz w:val="28"/>
          <w:szCs w:val="28"/>
        </w:rPr>
        <w:t xml:space="preserve"> доск</w:t>
      </w:r>
      <w:r>
        <w:rPr>
          <w:sz w:val="28"/>
          <w:szCs w:val="28"/>
        </w:rPr>
        <w:t>у</w:t>
      </w:r>
      <w:r w:rsidRPr="00B55D34">
        <w:rPr>
          <w:sz w:val="28"/>
          <w:szCs w:val="28"/>
        </w:rPr>
        <w:t>» на территории Таштагольского муниципального района</w:t>
      </w:r>
      <w:r w:rsidR="00C803CC">
        <w:rPr>
          <w:sz w:val="28"/>
          <w:szCs w:val="28"/>
        </w:rPr>
        <w:t xml:space="preserve"> по адресу: Кемеровская область,</w:t>
      </w:r>
      <w:r w:rsidR="00C22E2C">
        <w:rPr>
          <w:sz w:val="28"/>
          <w:szCs w:val="28"/>
        </w:rPr>
        <w:t xml:space="preserve"> Таштагольский муниципальный район, </w:t>
      </w:r>
      <w:r w:rsidR="005361B0">
        <w:rPr>
          <w:sz w:val="28"/>
          <w:szCs w:val="28"/>
        </w:rPr>
        <w:t>пгт. Темиртау, Центральная, 16а.</w:t>
      </w:r>
    </w:p>
    <w:p w:rsidR="00B55D34" w:rsidRPr="00A8401D" w:rsidRDefault="005361B0" w:rsidP="00B55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Циркуль Вере Викторовне </w:t>
      </w:r>
      <w:r w:rsidR="00C803CC">
        <w:rPr>
          <w:sz w:val="28"/>
          <w:szCs w:val="28"/>
        </w:rPr>
        <w:t xml:space="preserve">– </w:t>
      </w:r>
      <w:r w:rsidR="00A8401D">
        <w:rPr>
          <w:sz w:val="28"/>
          <w:szCs w:val="28"/>
        </w:rPr>
        <w:t xml:space="preserve">руководителю хорового коллектива ДК «Горняк» пгт. Темиртау. </w:t>
      </w:r>
    </w:p>
    <w:p w:rsidR="005B02FD" w:rsidRDefault="005B02FD" w:rsidP="005B02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«Красная Шория» и разместить на официальном сайте Совета народных депутатов Таштагольского муниципального района в информационно - телекоммуникационной сети «Интернет».</w:t>
      </w:r>
    </w:p>
    <w:p w:rsidR="005B02FD" w:rsidRDefault="005B02FD" w:rsidP="005B02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момента его официального опубликования.</w:t>
      </w:r>
    </w:p>
    <w:p w:rsidR="005B02FD" w:rsidRDefault="005B02FD" w:rsidP="005B02FD">
      <w:pPr>
        <w:ind w:firstLine="708"/>
        <w:jc w:val="both"/>
        <w:rPr>
          <w:sz w:val="28"/>
          <w:szCs w:val="28"/>
        </w:rPr>
      </w:pPr>
    </w:p>
    <w:p w:rsidR="00322F84" w:rsidRDefault="00322F84" w:rsidP="001669CA">
      <w:pPr>
        <w:jc w:val="both"/>
        <w:rPr>
          <w:sz w:val="28"/>
          <w:szCs w:val="28"/>
        </w:rPr>
      </w:pPr>
    </w:p>
    <w:p w:rsidR="00B33D68" w:rsidRDefault="00B33D68" w:rsidP="001669CA">
      <w:pPr>
        <w:jc w:val="both"/>
        <w:rPr>
          <w:sz w:val="28"/>
          <w:szCs w:val="28"/>
        </w:rPr>
      </w:pPr>
    </w:p>
    <w:p w:rsidR="00F878AA" w:rsidRDefault="005361B0" w:rsidP="001669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55D34" w:rsidRPr="003B46D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55D34" w:rsidRPr="003B46DB">
        <w:rPr>
          <w:sz w:val="28"/>
          <w:szCs w:val="28"/>
        </w:rPr>
        <w:t xml:space="preserve"> Совета народных</w:t>
      </w:r>
      <w:r w:rsidR="00F878AA">
        <w:rPr>
          <w:sz w:val="28"/>
          <w:szCs w:val="28"/>
        </w:rPr>
        <w:t xml:space="preserve"> </w:t>
      </w:r>
      <w:r w:rsidR="00B55D34" w:rsidRPr="003B46DB">
        <w:rPr>
          <w:sz w:val="28"/>
          <w:szCs w:val="28"/>
        </w:rPr>
        <w:t xml:space="preserve">депутатов </w:t>
      </w:r>
    </w:p>
    <w:p w:rsidR="00B55D34" w:rsidRPr="00CD6F26" w:rsidRDefault="00B55D34" w:rsidP="00B55D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46DB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 w:rsidRPr="00CD6F26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</w:t>
      </w:r>
      <w:r w:rsidR="005361B0">
        <w:rPr>
          <w:rFonts w:ascii="Times New Roman" w:hAnsi="Times New Roman" w:cs="Times New Roman"/>
          <w:sz w:val="28"/>
          <w:szCs w:val="28"/>
        </w:rPr>
        <w:t xml:space="preserve"> </w:t>
      </w:r>
      <w:r w:rsidR="000A2ABC">
        <w:rPr>
          <w:rFonts w:ascii="Times New Roman" w:hAnsi="Times New Roman" w:cs="Times New Roman"/>
          <w:sz w:val="28"/>
          <w:szCs w:val="28"/>
        </w:rPr>
        <w:t xml:space="preserve"> </w:t>
      </w:r>
      <w:r w:rsidR="005361B0">
        <w:rPr>
          <w:rFonts w:ascii="Times New Roman" w:hAnsi="Times New Roman" w:cs="Times New Roman"/>
          <w:sz w:val="28"/>
          <w:szCs w:val="28"/>
        </w:rPr>
        <w:t xml:space="preserve"> </w:t>
      </w:r>
      <w:r w:rsidR="000A2ABC">
        <w:rPr>
          <w:rFonts w:ascii="Times New Roman" w:hAnsi="Times New Roman" w:cs="Times New Roman"/>
          <w:sz w:val="28"/>
          <w:szCs w:val="28"/>
        </w:rPr>
        <w:t xml:space="preserve">   </w:t>
      </w:r>
      <w:r w:rsidR="005361B0">
        <w:rPr>
          <w:rFonts w:ascii="Times New Roman" w:hAnsi="Times New Roman" w:cs="Times New Roman"/>
          <w:sz w:val="28"/>
          <w:szCs w:val="28"/>
        </w:rPr>
        <w:t xml:space="preserve"> </w:t>
      </w:r>
      <w:r w:rsidR="00D748AA">
        <w:rPr>
          <w:rFonts w:ascii="Times New Roman" w:hAnsi="Times New Roman" w:cs="Times New Roman"/>
          <w:sz w:val="28"/>
          <w:szCs w:val="28"/>
        </w:rPr>
        <w:t xml:space="preserve"> </w:t>
      </w:r>
      <w:r w:rsidR="000A2ABC">
        <w:rPr>
          <w:rFonts w:ascii="Times New Roman" w:hAnsi="Times New Roman" w:cs="Times New Roman"/>
          <w:sz w:val="28"/>
          <w:szCs w:val="28"/>
        </w:rPr>
        <w:t xml:space="preserve"> </w:t>
      </w:r>
      <w:r w:rsidR="00C803CC">
        <w:rPr>
          <w:rFonts w:ascii="Times New Roman" w:hAnsi="Times New Roman" w:cs="Times New Roman"/>
          <w:sz w:val="28"/>
          <w:szCs w:val="28"/>
        </w:rPr>
        <w:t xml:space="preserve"> </w:t>
      </w:r>
      <w:r w:rsidR="005361B0">
        <w:rPr>
          <w:rFonts w:ascii="Times New Roman" w:hAnsi="Times New Roman" w:cs="Times New Roman"/>
          <w:sz w:val="28"/>
          <w:szCs w:val="28"/>
        </w:rPr>
        <w:t>А.А. Путинцев</w:t>
      </w:r>
    </w:p>
    <w:p w:rsidR="001A391E" w:rsidRPr="001A391E" w:rsidRDefault="001A391E" w:rsidP="00DD0586">
      <w:pPr>
        <w:rPr>
          <w:sz w:val="22"/>
          <w:szCs w:val="22"/>
        </w:rPr>
      </w:pPr>
    </w:p>
    <w:p w:rsidR="004C02E5" w:rsidRDefault="004C02E5" w:rsidP="004C02E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361B0">
        <w:rPr>
          <w:sz w:val="28"/>
          <w:szCs w:val="28"/>
        </w:rPr>
        <w:t>а</w:t>
      </w:r>
      <w:r>
        <w:rPr>
          <w:sz w:val="28"/>
          <w:szCs w:val="28"/>
        </w:rPr>
        <w:t xml:space="preserve"> Таштагольского</w:t>
      </w:r>
    </w:p>
    <w:p w:rsidR="00DD0586" w:rsidRDefault="004C02E5" w:rsidP="005361B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</w:t>
      </w:r>
      <w:r w:rsidR="005361B0">
        <w:rPr>
          <w:sz w:val="28"/>
          <w:szCs w:val="28"/>
        </w:rPr>
        <w:t xml:space="preserve">                                    </w:t>
      </w:r>
      <w:r w:rsidR="000A2ABC">
        <w:rPr>
          <w:sz w:val="28"/>
          <w:szCs w:val="28"/>
        </w:rPr>
        <w:t xml:space="preserve"> </w:t>
      </w:r>
      <w:r w:rsidR="005361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5361B0">
        <w:rPr>
          <w:sz w:val="28"/>
          <w:szCs w:val="28"/>
        </w:rPr>
        <w:t>А.Г.</w:t>
      </w:r>
      <w:r w:rsidR="00345950">
        <w:rPr>
          <w:sz w:val="28"/>
          <w:szCs w:val="28"/>
        </w:rPr>
        <w:t xml:space="preserve"> </w:t>
      </w:r>
      <w:r w:rsidR="005361B0">
        <w:rPr>
          <w:sz w:val="28"/>
          <w:szCs w:val="28"/>
        </w:rPr>
        <w:t>Орлов</w:t>
      </w:r>
    </w:p>
    <w:sectPr w:rsidR="00DD0586" w:rsidSect="00F878AA">
      <w:footerReference w:type="default" r:id="rId8"/>
      <w:pgSz w:w="11906" w:h="16838"/>
      <w:pgMar w:top="539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96" w:rsidRDefault="008D7096" w:rsidP="005E7AC7">
      <w:r>
        <w:separator/>
      </w:r>
    </w:p>
  </w:endnote>
  <w:endnote w:type="continuationSeparator" w:id="0">
    <w:p w:rsidR="008D7096" w:rsidRDefault="008D7096" w:rsidP="005E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BC" w:rsidRDefault="000A2A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C4F9D" w:rsidRPr="006C4F9D">
      <w:rPr>
        <w:noProof/>
        <w:lang w:val="ru-RU"/>
      </w:rPr>
      <w:t>1</w:t>
    </w:r>
    <w:r>
      <w:fldChar w:fldCharType="end"/>
    </w:r>
  </w:p>
  <w:p w:rsidR="008D7904" w:rsidRDefault="008D790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96" w:rsidRDefault="008D7096" w:rsidP="005E7AC7">
      <w:r>
        <w:separator/>
      </w:r>
    </w:p>
  </w:footnote>
  <w:footnote w:type="continuationSeparator" w:id="0">
    <w:p w:rsidR="008D7096" w:rsidRDefault="008D7096" w:rsidP="005E7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C6"/>
    <w:rsid w:val="00085FBF"/>
    <w:rsid w:val="000A2ABC"/>
    <w:rsid w:val="000F74A9"/>
    <w:rsid w:val="001669CA"/>
    <w:rsid w:val="00187DAC"/>
    <w:rsid w:val="0019199A"/>
    <w:rsid w:val="001A29A9"/>
    <w:rsid w:val="001A391E"/>
    <w:rsid w:val="002759DF"/>
    <w:rsid w:val="002765C9"/>
    <w:rsid w:val="002C449A"/>
    <w:rsid w:val="002E0374"/>
    <w:rsid w:val="00301483"/>
    <w:rsid w:val="00322F84"/>
    <w:rsid w:val="00345950"/>
    <w:rsid w:val="00353985"/>
    <w:rsid w:val="0038363C"/>
    <w:rsid w:val="003C4D94"/>
    <w:rsid w:val="003D0F52"/>
    <w:rsid w:val="004953F7"/>
    <w:rsid w:val="004C02E5"/>
    <w:rsid w:val="004E206C"/>
    <w:rsid w:val="005361B0"/>
    <w:rsid w:val="00537917"/>
    <w:rsid w:val="00547129"/>
    <w:rsid w:val="00576AC6"/>
    <w:rsid w:val="005806C7"/>
    <w:rsid w:val="005B02FD"/>
    <w:rsid w:val="005C003C"/>
    <w:rsid w:val="005D3616"/>
    <w:rsid w:val="005E7AC7"/>
    <w:rsid w:val="00636414"/>
    <w:rsid w:val="00680F75"/>
    <w:rsid w:val="006C4F9D"/>
    <w:rsid w:val="00781570"/>
    <w:rsid w:val="007A27BD"/>
    <w:rsid w:val="007C5AE8"/>
    <w:rsid w:val="007F3327"/>
    <w:rsid w:val="00831B6C"/>
    <w:rsid w:val="00882E4B"/>
    <w:rsid w:val="008A27AA"/>
    <w:rsid w:val="008D7096"/>
    <w:rsid w:val="008D7904"/>
    <w:rsid w:val="008E7299"/>
    <w:rsid w:val="00975D09"/>
    <w:rsid w:val="00A8401D"/>
    <w:rsid w:val="00AA1204"/>
    <w:rsid w:val="00B33D68"/>
    <w:rsid w:val="00B55D34"/>
    <w:rsid w:val="00B774C6"/>
    <w:rsid w:val="00BB2DC6"/>
    <w:rsid w:val="00C1260E"/>
    <w:rsid w:val="00C22E2C"/>
    <w:rsid w:val="00C430BD"/>
    <w:rsid w:val="00C803CC"/>
    <w:rsid w:val="00CF4883"/>
    <w:rsid w:val="00D156EE"/>
    <w:rsid w:val="00D6317A"/>
    <w:rsid w:val="00D748AA"/>
    <w:rsid w:val="00D849B4"/>
    <w:rsid w:val="00DA3F95"/>
    <w:rsid w:val="00DC6F67"/>
    <w:rsid w:val="00DD0586"/>
    <w:rsid w:val="00E43D1B"/>
    <w:rsid w:val="00EC15F7"/>
    <w:rsid w:val="00F47C3B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3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55D34"/>
    <w:pPr>
      <w:ind w:right="-108"/>
      <w:jc w:val="center"/>
    </w:pPr>
    <w:rPr>
      <w:b/>
      <w:bCs/>
      <w:lang w:val="x-none"/>
    </w:rPr>
  </w:style>
  <w:style w:type="character" w:customStyle="1" w:styleId="a4">
    <w:name w:val="Основной текст Знак"/>
    <w:link w:val="a3"/>
    <w:rsid w:val="00B55D34"/>
    <w:rPr>
      <w:rFonts w:eastAsia="Calibri"/>
      <w:b/>
      <w:bCs/>
      <w:sz w:val="24"/>
      <w:szCs w:val="24"/>
      <w:lang w:val="x-none" w:eastAsia="ru-RU" w:bidi="ar-SA"/>
    </w:rPr>
  </w:style>
  <w:style w:type="paragraph" w:styleId="a5">
    <w:name w:val="footer"/>
    <w:basedOn w:val="a"/>
    <w:link w:val="a6"/>
    <w:uiPriority w:val="99"/>
    <w:rsid w:val="00B55D3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B55D34"/>
    <w:rPr>
      <w:rFonts w:eastAsia="Calibri"/>
      <w:sz w:val="24"/>
      <w:szCs w:val="24"/>
      <w:lang w:val="x-none" w:eastAsia="ru-RU" w:bidi="ar-SA"/>
    </w:rPr>
  </w:style>
  <w:style w:type="character" w:styleId="a7">
    <w:name w:val="page number"/>
    <w:rsid w:val="00B55D34"/>
    <w:rPr>
      <w:rFonts w:cs="Times New Roman"/>
    </w:rPr>
  </w:style>
  <w:style w:type="paragraph" w:styleId="a8">
    <w:name w:val="Title"/>
    <w:basedOn w:val="a"/>
    <w:link w:val="a9"/>
    <w:qFormat/>
    <w:rsid w:val="00B55D34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B55D3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B55D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DD0586"/>
    <w:pPr>
      <w:suppressAutoHyphens/>
      <w:jc w:val="both"/>
    </w:pPr>
    <w:rPr>
      <w:rFonts w:eastAsia="Times New Roman"/>
      <w:szCs w:val="20"/>
      <w:lang w:eastAsia="zh-CN"/>
    </w:rPr>
  </w:style>
  <w:style w:type="paragraph" w:customStyle="1" w:styleId="ConsNonformat">
    <w:name w:val="ConsNonformat"/>
    <w:rsid w:val="00DD0586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0A2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A2ABC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3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55D34"/>
    <w:pPr>
      <w:ind w:right="-108"/>
      <w:jc w:val="center"/>
    </w:pPr>
    <w:rPr>
      <w:b/>
      <w:bCs/>
      <w:lang w:val="x-none"/>
    </w:rPr>
  </w:style>
  <w:style w:type="character" w:customStyle="1" w:styleId="a4">
    <w:name w:val="Основной текст Знак"/>
    <w:link w:val="a3"/>
    <w:rsid w:val="00B55D34"/>
    <w:rPr>
      <w:rFonts w:eastAsia="Calibri"/>
      <w:b/>
      <w:bCs/>
      <w:sz w:val="24"/>
      <w:szCs w:val="24"/>
      <w:lang w:val="x-none" w:eastAsia="ru-RU" w:bidi="ar-SA"/>
    </w:rPr>
  </w:style>
  <w:style w:type="paragraph" w:styleId="a5">
    <w:name w:val="footer"/>
    <w:basedOn w:val="a"/>
    <w:link w:val="a6"/>
    <w:uiPriority w:val="99"/>
    <w:rsid w:val="00B55D3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B55D34"/>
    <w:rPr>
      <w:rFonts w:eastAsia="Calibri"/>
      <w:sz w:val="24"/>
      <w:szCs w:val="24"/>
      <w:lang w:val="x-none" w:eastAsia="ru-RU" w:bidi="ar-SA"/>
    </w:rPr>
  </w:style>
  <w:style w:type="character" w:styleId="a7">
    <w:name w:val="page number"/>
    <w:rsid w:val="00B55D34"/>
    <w:rPr>
      <w:rFonts w:cs="Times New Roman"/>
    </w:rPr>
  </w:style>
  <w:style w:type="paragraph" w:styleId="a8">
    <w:name w:val="Title"/>
    <w:basedOn w:val="a"/>
    <w:link w:val="a9"/>
    <w:qFormat/>
    <w:rsid w:val="00B55D34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B55D3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B55D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DD0586"/>
    <w:pPr>
      <w:suppressAutoHyphens/>
      <w:jc w:val="both"/>
    </w:pPr>
    <w:rPr>
      <w:rFonts w:eastAsia="Times New Roman"/>
      <w:szCs w:val="20"/>
      <w:lang w:eastAsia="zh-CN"/>
    </w:rPr>
  </w:style>
  <w:style w:type="paragraph" w:customStyle="1" w:styleId="ConsNonformat">
    <w:name w:val="ConsNonformat"/>
    <w:rsid w:val="00DD0586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0A2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A2AB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sem</cp:lastModifiedBy>
  <cp:revision>2</cp:revision>
  <cp:lastPrinted>2024-11-26T08:17:00Z</cp:lastPrinted>
  <dcterms:created xsi:type="dcterms:W3CDTF">2024-11-26T09:49:00Z</dcterms:created>
  <dcterms:modified xsi:type="dcterms:W3CDTF">2024-11-26T09:49:00Z</dcterms:modified>
</cp:coreProperties>
</file>