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65" w:rsidRPr="00224365" w:rsidRDefault="00224365" w:rsidP="00224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4365">
        <w:rPr>
          <w:rFonts w:ascii="Times New Roman" w:hAnsi="Times New Roman" w:cs="Times New Roman"/>
          <w:sz w:val="28"/>
          <w:szCs w:val="28"/>
        </w:rPr>
        <w:t>Приложение № 1 к решению</w:t>
      </w:r>
    </w:p>
    <w:p w:rsidR="00224365" w:rsidRPr="00224365" w:rsidRDefault="00224365" w:rsidP="00224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24365" w:rsidRPr="00224365" w:rsidRDefault="00224365" w:rsidP="00224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243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2243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24365" w:rsidRPr="00224365" w:rsidRDefault="00224365" w:rsidP="00224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от «16» июля   №64-рр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365" w:rsidRPr="00224365" w:rsidRDefault="00224365" w:rsidP="0022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Положение о порядке ведения реестра  объектов муниципальной собственности </w:t>
      </w:r>
      <w:proofErr w:type="spellStart"/>
      <w:r w:rsidRPr="002243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22436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24365" w:rsidRPr="00224365" w:rsidRDefault="00224365" w:rsidP="0022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65" w:rsidRPr="00224365" w:rsidRDefault="00224365" w:rsidP="0022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24365" w:rsidRPr="00224365" w:rsidRDefault="00224365" w:rsidP="0022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 xml:space="preserve">Положение о порядке ведения реестра объектов муниципальной собственности </w:t>
      </w:r>
      <w:proofErr w:type="spellStart"/>
      <w:r w:rsidRPr="002243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22436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Положение) устанавливает правила ведения органами местного самоуправления реестров муниципального имущества (далее –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1.2. 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1.3. Основными задачами ведения Реестра являются: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организация единой системы учета муниципальной собственности;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отражение движения имущества, находящегося в муниципальной собственности </w:t>
      </w:r>
      <w:proofErr w:type="spellStart"/>
      <w:r w:rsidRPr="002243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22436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анализ состояния муниципального имущества и его использования в соответствии с интересами муниципального образования;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обеспечение информацией об объектах муниципальной собственности заинтересованных государственных органов и органов местного самоуправления, других юридических лиц и граждан при возникновении правоотношений, касающихся данных объектов, в том числе при заключении гражданско-правовых сделок.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2. Назначение Реестра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2.1. Реестр предназначен для учета объектов муниципальной собственности.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365">
        <w:rPr>
          <w:rFonts w:ascii="Times New Roman" w:hAnsi="Times New Roman" w:cs="Times New Roman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22436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24365">
        <w:rPr>
          <w:rFonts w:ascii="Times New Roman" w:hAnsi="Times New Roman" w:cs="Times New Roman"/>
          <w:sz w:val="28"/>
          <w:szCs w:val="28"/>
        </w:rPr>
        <w:t xml:space="preserve"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proofErr w:type="gramEnd"/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lastRenderedPageBreak/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местного бюджета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2.3.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</w:t>
      </w:r>
      <w:proofErr w:type="spellStart"/>
      <w:r w:rsidRPr="002243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224365">
        <w:rPr>
          <w:rFonts w:ascii="Times New Roman" w:hAnsi="Times New Roman" w:cs="Times New Roman"/>
          <w:sz w:val="28"/>
          <w:szCs w:val="28"/>
        </w:rPr>
        <w:t xml:space="preserve"> муниципального района, в распоряжении которого находятся сведения, отнесенные в соответствии со статьей 9 Закона Российской Федерации от 21 июля 1993 г. № 5485-1 «О государственной тайне» к государственной тайне, самостоятельно.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2.4.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365">
        <w:rPr>
          <w:rFonts w:ascii="Times New Roman" w:hAnsi="Times New Roman" w:cs="Times New Roman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2.5.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2.6. Документом, подтверждающим факт учета муниципального имущества в реестре, является выписка из реестра, содержащая номер и дату присвоения </w:t>
      </w:r>
      <w:r w:rsidRPr="00224365">
        <w:rPr>
          <w:rFonts w:ascii="Times New Roman" w:hAnsi="Times New Roman" w:cs="Times New Roman"/>
          <w:sz w:val="28"/>
          <w:szCs w:val="28"/>
        </w:rPr>
        <w:lastRenderedPageBreak/>
        <w:t>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Образец выписки из реестра приведен в приложении к настоящему Порядку.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2.7.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хранятся в соответствии с Федеральным законом от 22 октября 2004 г. № 125-ФЗ «Об архивном деле в Российской Федерации».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2.8. Неотъемлемой частью реестра являются: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б) иные документы, предусмотренные правовыми актами органов местного самоуправления </w:t>
      </w:r>
      <w:proofErr w:type="spellStart"/>
      <w:r w:rsidRPr="002243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22436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24365" w:rsidRDefault="00224365" w:rsidP="0022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65" w:rsidRDefault="00224365" w:rsidP="0022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3. Обязанности и функции реестродержателя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 3.1. Обязанности по ведению Реестра (функции реестродержателя) возлагаются на отраслевой (функциональный) орган администрации </w:t>
      </w:r>
      <w:proofErr w:type="spellStart"/>
      <w:r w:rsidRPr="002243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224365">
        <w:rPr>
          <w:rFonts w:ascii="Times New Roman" w:hAnsi="Times New Roman" w:cs="Times New Roman"/>
          <w:sz w:val="28"/>
          <w:szCs w:val="28"/>
        </w:rPr>
        <w:t xml:space="preserve"> муниципального района - муниципальное казенное учреждение «Комитет по управлению муниципальным имуществом </w:t>
      </w:r>
      <w:proofErr w:type="spellStart"/>
      <w:r w:rsidRPr="00224365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224365">
        <w:rPr>
          <w:rFonts w:ascii="Times New Roman" w:hAnsi="Times New Roman" w:cs="Times New Roman"/>
          <w:sz w:val="28"/>
          <w:szCs w:val="28"/>
        </w:rPr>
        <w:t xml:space="preserve"> муниципального района» (далее по тексту - Комитет), действующего от имени муниципального образования </w:t>
      </w:r>
      <w:proofErr w:type="spellStart"/>
      <w:r w:rsidRPr="00224365"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224365">
        <w:rPr>
          <w:rFonts w:ascii="Times New Roman" w:hAnsi="Times New Roman" w:cs="Times New Roman"/>
          <w:sz w:val="28"/>
          <w:szCs w:val="28"/>
        </w:rPr>
        <w:t xml:space="preserve"> муниципальный район.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3.2. Ответственным за ведение Реестра, его полноту, правильность и сохранность является реестродержатель.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3.3. Функции реестродержателя: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обеспечивает координацию и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 учетом объектов муниципальной собственности;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определяет состав и источник данных Реестра, порядок обновления и изменения Реестра;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реализует функции по обновлению, обеспечению достоверности и сохранности информации, а также соблюдению порядка предоставления информации;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осуществляет хранение документов и их копий, являющихся юридическим основанием для внесения в Реестр объектов муниципальной собственности.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3.4. Для осуществления возложенных функций реестродержатель имеет право: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запрашивать необходимую для ведения Реестра информацию и документы от органов государственной власти и органов местного самоуправления, </w:t>
      </w:r>
      <w:r w:rsidRPr="00224365">
        <w:rPr>
          <w:rFonts w:ascii="Times New Roman" w:hAnsi="Times New Roman" w:cs="Times New Roman"/>
          <w:sz w:val="28"/>
          <w:szCs w:val="28"/>
        </w:rPr>
        <w:lastRenderedPageBreak/>
        <w:t>органов, осуществляющих государственную регистрацию и лицензирование, органов технической инвентаризации, комитет по управлению государственным имуществом Кемеровской области - Кузбасса, других органов и лиц, обладающих необходимой информацией;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контролировать достоверность информации об объектах муниципальной собственности.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3.5. Обязанности реестродержателя: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осуществлять информационно-справочное обслуживание, выдавать выписки из Реестра.</w:t>
      </w:r>
    </w:p>
    <w:p w:rsid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365" w:rsidRDefault="00224365" w:rsidP="0022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4. Состав и структура Реестра</w:t>
      </w:r>
    </w:p>
    <w:p w:rsidR="00224365" w:rsidRPr="00224365" w:rsidRDefault="00224365" w:rsidP="0022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4.1. Реестр состоит из 3 разделов.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В разделы 1, 2, 3 сведения вносятся с приложением подтверждающих документов.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4.1.1. В раздел 1 вносятся сведения о недвижимом имуществе.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наименование земельного участка;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кадастровый номер земельного участка (с датой присвоения);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365">
        <w:rPr>
          <w:rFonts w:ascii="Times New Roman" w:hAnsi="Times New Roman" w:cs="Times New Roman"/>
          <w:sz w:val="28"/>
          <w:szCs w:val="28"/>
        </w:rPr>
        <w:t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</w:t>
      </w:r>
      <w:r w:rsidRPr="00224365">
        <w:rPr>
          <w:rFonts w:ascii="Times New Roman" w:hAnsi="Times New Roman" w:cs="Times New Roman"/>
          <w:sz w:val="28"/>
          <w:szCs w:val="28"/>
        </w:rPr>
        <w:lastRenderedPageBreak/>
        <w:t>даты возникновения (прекращения) права собственности и иного вещного права;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сведения о стоимости земельного участка;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сведения о произведенном улучшении земельного участка;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365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иные сведения (при необходимости).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вид объекта учета;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наименование объекта учета;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назначение объекта учета;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адрес (местоположение) объекта учета (с указанием кода ОКТМО);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кадастровый номер объекта учета (с датой присвоения);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земельном участке, на котором расположен объект учета (кадастровый номер, форма собственности, площадь);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правообладателе;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инвентарный номер объекта учета;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сведения о стоимости объекта учета;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изменениях объекта учета (произведенных достройках, капитальном ремонте, реконструкции, модернизации, сносе);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lastRenderedPageBreak/>
        <w:t xml:space="preserve"> - сведения о лице, в пользу которого установлены ограничения (обременения);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иные сведения (при необходимости).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22436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224365">
        <w:rPr>
          <w:rFonts w:ascii="Times New Roman" w:hAnsi="Times New Roman" w:cs="Times New Roman"/>
          <w:sz w:val="28"/>
          <w:szCs w:val="28"/>
        </w:rPr>
        <w:t xml:space="preserve">-местах и иных объектах, отнесенных законом к недвижимости, в том числе: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вид объекта учета;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наименование объекта учета;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назначение объекта учета;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адрес (местоположение) объекта учета (с указанием кода ОКТМО);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кадастровый номер объекта учета (с датой присвоения);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здании, сооружении, в состав которого входит объект учета (кадастровый номер, форма собственности);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правообладателе;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возникновения (прекращения) права собственности и иного вещного права;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основных характеристиках объекта, в том числе: тип объекта (жилое либо нежилое), площадь, этажность (подземная этажность);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инвентарный номер объекта учета;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стоимости объекта учета;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изменениях объекта учета (произведенных достройках, капитальном ремонте, реконструкции, модернизации, сносе);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 - сведения о лице, в пользу которого установлены ограничения (обременения);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иные сведения (при необходимости).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 - вид объекта учета;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наименование объекта учета;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назначение объекта учета;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порт (место) регистрации и (или) место (аэродром) базирования (с указанием кода ОКТМО);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регистрационный номер (с датой присвоения);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правообладателе;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224365">
        <w:rPr>
          <w:rFonts w:ascii="Times New Roman" w:hAnsi="Times New Roman" w:cs="Times New Roman"/>
          <w:sz w:val="28"/>
          <w:szCs w:val="28"/>
        </w:rPr>
        <w:lastRenderedPageBreak/>
        <w:t xml:space="preserve">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стоимости судна;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 ремонте, модернизации судна;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 - сведения о лице, в пользу которого установлены ограничения (обременения);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иные сведения (при необходимости).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4.1.2. В раздел 2 вносятся сведения о движимом и ином имуществе.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В подраздел 2.1 раздела 2 реестра вносятся сведения об акциях, в том числе: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правообладателе;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лице, в пользу которого установлены ограничения (обременения);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иные сведения (при необходимости).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В подраздел 2.2 раздела 2 вносятся сведения о долях (вкладах) в уставных (складочных) капиталах хозяйственных обществ и товариществ, в том числе: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доля (вклад) в уставном (складочном) капитале хозяйственного общества, товарищества в процентах;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правообладателе;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вид вещного права, на основании которого правообладателю принадлежит объект учета, с указанием реквизитов документов - оснований возникновения </w:t>
      </w:r>
      <w:r w:rsidRPr="00224365">
        <w:rPr>
          <w:rFonts w:ascii="Times New Roman" w:hAnsi="Times New Roman" w:cs="Times New Roman"/>
          <w:sz w:val="28"/>
          <w:szCs w:val="28"/>
        </w:rPr>
        <w:lastRenderedPageBreak/>
        <w:t xml:space="preserve">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 сведения о лице, в пользу которого установлены ограничения (обременения);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иные сведения (при необходимости).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-</w:t>
      </w:r>
      <w:r w:rsidRPr="00224365">
        <w:rPr>
          <w:rFonts w:ascii="Times New Roman" w:hAnsi="Times New Roman" w:cs="Times New Roman"/>
          <w:sz w:val="28"/>
          <w:szCs w:val="28"/>
        </w:rPr>
        <w:tab/>
        <w:t xml:space="preserve">наименование движимого имущества (иного имущества);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объекте учета, в том числе: марка, модель, год выпуска, инвентарный номер;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правообладателе;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стоимости;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лице, в пользу которого установлены ограничения (обременения);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иные сведения (при необходимости).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В подраздел 2.4 раздела 2 вносятся сведения о долях в праве общей долевой собственности на объекты недвижимого и (или) движимого имущества, в том числе: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размер доли в праве общей долевой собственности на объекты недвижимого и (или) движимого имущества;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стоимости доли;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 </w:t>
      </w:r>
      <w:proofErr w:type="gramEnd"/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правообладателе;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лице, в пользу которого установлены ограничения (обременения);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иные сведения (при необходимости).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4.1.3. В раздел 3 вносятся сведения о лицах, обладающих правами на муниципальное имущество и сведениями о нем, в том числе: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сведения о правообладателях;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реестровый номер объектов учета, принадлежащих на соответствующем вещном праве;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реестровый номер объектов учета, вещные права на которые ограничены (обременены) в пользу правообладателя;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- иные сведения (при необходимости).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4.2. 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Ведение учета объекта учета без указания стоимостной оценки не допускается.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365" w:rsidRPr="00224365" w:rsidRDefault="00224365" w:rsidP="0022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5. Порядок ведения Реестра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>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</w:t>
      </w:r>
      <w:r w:rsidRPr="00224365">
        <w:rPr>
          <w:rFonts w:ascii="Times New Roman" w:hAnsi="Times New Roman" w:cs="Times New Roman"/>
          <w:sz w:val="28"/>
          <w:szCs w:val="28"/>
        </w:rPr>
        <w:lastRenderedPageBreak/>
        <w:t>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5.4. В случае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 и реквизитов документов, подтверждающих засекречивание этих сведений.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5.6. Сведения об объекте учета, заявления и документы, указанные в пунктах 5.1. – 5.4.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правообладателя.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lastRenderedPageBreak/>
        <w:t xml:space="preserve">5.7.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5.8.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365">
        <w:rPr>
          <w:rFonts w:ascii="Times New Roman" w:hAnsi="Times New Roman" w:cs="Times New Roman"/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  <w:proofErr w:type="gramEnd"/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в) о приостановлении процедуры учета в реестре объекта учета в следующих случаях: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365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 неполнота и (или) недостоверность содержащихся в документах правообладателя сведений;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 </w:t>
      </w:r>
      <w:proofErr w:type="gramEnd"/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а) вносит в реестр сведения об объекте учета, в том числе о правообладателях (при наличии);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lastRenderedPageBreak/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в порядке, установленном пунктами 5.1. – 5.9. настоящего Порядка.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5.11.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определяется уполномоченным органом.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5.12.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365" w:rsidRPr="00224365" w:rsidRDefault="00224365" w:rsidP="00224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6. Предоставление информации из реестра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 6.2. Уполномоченный орган вправе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пунктом 6.4 настоящего Порядка. 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6.3. Форма уведомления об отсутствии запрашиваемой информации в реестре или отказе в предоставлении сведений из реестра в случае невозможности </w:t>
      </w:r>
      <w:r w:rsidRPr="00224365">
        <w:rPr>
          <w:rFonts w:ascii="Times New Roman" w:hAnsi="Times New Roman" w:cs="Times New Roman"/>
          <w:sz w:val="28"/>
          <w:szCs w:val="28"/>
        </w:rPr>
        <w:lastRenderedPageBreak/>
        <w:t>идентификации указанного в запросе объекта учета определяется уполномоченным органом самостоятельно.</w:t>
      </w:r>
    </w:p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65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224365">
        <w:rPr>
          <w:rFonts w:ascii="Times New Roman" w:hAnsi="Times New Roman" w:cs="Times New Roman"/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224365">
        <w:rPr>
          <w:rFonts w:ascii="Times New Roman" w:hAnsi="Times New Roman" w:cs="Times New Roman"/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tbl>
      <w:tblPr>
        <w:tblpPr w:leftFromText="180" w:rightFromText="180" w:vertAnchor="text" w:horzAnchor="margin" w:tblpXSpec="center" w:tblpY="180"/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813"/>
      </w:tblGrid>
      <w:tr w:rsidR="00224365" w:rsidTr="009A3E83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ВЫПИСКА № ____</w:t>
            </w:r>
          </w:p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из реестра муниципального имущества об объекте учета муниципального имущества</w:t>
            </w:r>
          </w:p>
          <w:p w:rsidR="00224365" w:rsidRDefault="00224365" w:rsidP="009A3E83">
            <w:pPr>
              <w:pStyle w:val="ConsPlusNormal"/>
              <w:jc w:val="center"/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на «__» ________ 20__ г.</w:t>
            </w:r>
          </w:p>
        </w:tc>
      </w:tr>
      <w:tr w:rsidR="00224365" w:rsidTr="009A3E83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4365" w:rsidRDefault="00224365" w:rsidP="009A3E83">
            <w:pPr>
              <w:pStyle w:val="ConsPlusNormal"/>
              <w:jc w:val="center"/>
            </w:pPr>
          </w:p>
        </w:tc>
      </w:tr>
      <w:tr w:rsidR="00224365" w:rsidRPr="008040B0" w:rsidTr="009A3E83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4365" w:rsidRPr="008040B0" w:rsidRDefault="00224365" w:rsidP="009A3E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 реестра</w:t>
            </w:r>
          </w:p>
          <w:p w:rsidR="00224365" w:rsidRPr="008040B0" w:rsidRDefault="00224365" w:rsidP="009A3E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 w:rsidRPr="008040B0">
              <w:rPr>
                <w:rFonts w:ascii="Times New Roman" w:hAnsi="Times New Roman" w:cs="Times New Roman"/>
              </w:rPr>
              <w:t xml:space="preserve"> ________________________________________</w:t>
            </w:r>
          </w:p>
          <w:p w:rsidR="00224365" w:rsidRPr="008040B0" w:rsidRDefault="00224365" w:rsidP="009A3E8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0B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proofErr w:type="gramStart"/>
            <w:r w:rsidRPr="008040B0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местного самоуправления, уполномоченного на ведение</w:t>
            </w:r>
            <w:proofErr w:type="gramEnd"/>
          </w:p>
          <w:p w:rsidR="00224365" w:rsidRPr="008040B0" w:rsidRDefault="00224365" w:rsidP="009A3E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040B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реестра муниципального имущества)</w:t>
            </w:r>
          </w:p>
        </w:tc>
      </w:tr>
      <w:tr w:rsidR="00224365" w:rsidRPr="008040B0" w:rsidTr="009A3E83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4365" w:rsidRPr="008040B0" w:rsidRDefault="00224365" w:rsidP="009A3E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Pr="008040B0">
              <w:rPr>
                <w:rFonts w:ascii="Times New Roman" w:hAnsi="Times New Roman" w:cs="Times New Roman"/>
              </w:rPr>
              <w:t xml:space="preserve"> _______________________________________________________</w:t>
            </w:r>
          </w:p>
          <w:p w:rsidR="00224365" w:rsidRPr="008040B0" w:rsidRDefault="00224365" w:rsidP="009A3E8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40B0">
              <w:rPr>
                <w:rFonts w:ascii="Times New Roman" w:hAnsi="Times New Roman" w:cs="Times New Roman"/>
                <w:sz w:val="18"/>
                <w:szCs w:val="18"/>
              </w:rPr>
              <w:t xml:space="preserve">          (наименование юридического лица, фамилия, имя, отчество  (при наличии) физического лица)</w:t>
            </w:r>
          </w:p>
        </w:tc>
      </w:tr>
      <w:tr w:rsidR="00224365" w:rsidRPr="008040B0" w:rsidTr="009A3E83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4365" w:rsidRPr="008040B0" w:rsidTr="009A3E83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224365" w:rsidRPr="008040B0" w:rsidTr="009A3E83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365" w:rsidRPr="008040B0" w:rsidTr="009A3E83">
        <w:tblPrEx>
          <w:tblBorders>
            <w:insideV w:val="nil"/>
          </w:tblBorders>
        </w:tblPrEx>
        <w:tc>
          <w:tcPr>
            <w:tcW w:w="3841" w:type="dxa"/>
            <w:gridSpan w:val="5"/>
            <w:tcBorders>
              <w:top w:val="nil"/>
              <w:bottom w:val="nil"/>
            </w:tcBorders>
            <w:vAlign w:val="bottom"/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5860" w:type="dxa"/>
            <w:gridSpan w:val="6"/>
            <w:tcBorders>
              <w:top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4365" w:rsidRPr="008040B0" w:rsidTr="009A3E83">
        <w:tblPrEx>
          <w:tblBorders>
            <w:insideV w:val="nil"/>
          </w:tblBorders>
        </w:tblPrEx>
        <w:tc>
          <w:tcPr>
            <w:tcW w:w="3841" w:type="dxa"/>
            <w:gridSpan w:val="5"/>
            <w:tcBorders>
              <w:top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0" w:type="dxa"/>
            <w:gridSpan w:val="6"/>
            <w:tcBorders>
              <w:bottom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4365" w:rsidRPr="008040B0" w:rsidTr="009A3E8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48" w:type="dxa"/>
            <w:gridSpan w:val="3"/>
            <w:vAlign w:val="center"/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593" w:type="dxa"/>
            <w:gridSpan w:val="2"/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3"/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813" w:type="dxa"/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65" w:rsidRPr="008040B0" w:rsidTr="009A3E83">
        <w:tc>
          <w:tcPr>
            <w:tcW w:w="9701" w:type="dxa"/>
            <w:gridSpan w:val="11"/>
            <w:tcBorders>
              <w:top w:val="nil"/>
              <w:left w:val="nil"/>
              <w:right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65" w:rsidRPr="008040B0" w:rsidTr="009A3E83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7"/>
            <w:tcBorders>
              <w:lef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5142" w:type="dxa"/>
            <w:gridSpan w:val="4"/>
            <w:tcBorders>
              <w:righ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224365" w:rsidRPr="008040B0" w:rsidTr="009A3E83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7"/>
            <w:tcBorders>
              <w:lef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42" w:type="dxa"/>
            <w:gridSpan w:val="4"/>
            <w:tcBorders>
              <w:righ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365" w:rsidRPr="008040B0" w:rsidTr="009A3E83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7"/>
            <w:tcBorders>
              <w:left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  <w:gridSpan w:val="4"/>
            <w:tcBorders>
              <w:right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4365" w:rsidRPr="008040B0" w:rsidTr="009A3E83">
        <w:tblPrEx>
          <w:tblBorders>
            <w:insideH w:val="single" w:sz="4" w:space="0" w:color="auto"/>
          </w:tblBorders>
        </w:tblPrEx>
        <w:tc>
          <w:tcPr>
            <w:tcW w:w="4559" w:type="dxa"/>
            <w:gridSpan w:val="7"/>
            <w:tcBorders>
              <w:left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  <w:gridSpan w:val="4"/>
            <w:tcBorders>
              <w:right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4365" w:rsidRPr="008040B0" w:rsidTr="009A3E83">
        <w:tc>
          <w:tcPr>
            <w:tcW w:w="9701" w:type="dxa"/>
            <w:gridSpan w:val="11"/>
            <w:tcBorders>
              <w:left w:val="nil"/>
              <w:bottom w:val="nil"/>
              <w:right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4365" w:rsidRPr="008040B0" w:rsidTr="009A3E83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224365" w:rsidRPr="008040B0" w:rsidTr="009A3E83">
        <w:tc>
          <w:tcPr>
            <w:tcW w:w="9701" w:type="dxa"/>
            <w:gridSpan w:val="11"/>
            <w:tcBorders>
              <w:top w:val="nil"/>
              <w:left w:val="nil"/>
              <w:righ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365" w:rsidRPr="008040B0" w:rsidTr="009A3E83">
        <w:tblPrEx>
          <w:tblBorders>
            <w:insideH w:val="single" w:sz="4" w:space="0" w:color="auto"/>
          </w:tblBorders>
        </w:tblPrEx>
        <w:tc>
          <w:tcPr>
            <w:tcW w:w="3133" w:type="dxa"/>
            <w:gridSpan w:val="4"/>
            <w:tcBorders>
              <w:lef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2900" w:type="dxa"/>
            <w:gridSpan w:val="4"/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668" w:type="dxa"/>
            <w:gridSpan w:val="3"/>
            <w:tcBorders>
              <w:righ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224365" w:rsidRPr="008040B0" w:rsidTr="009A3E83">
        <w:tblPrEx>
          <w:tblBorders>
            <w:insideH w:val="single" w:sz="4" w:space="0" w:color="auto"/>
          </w:tblBorders>
        </w:tblPrEx>
        <w:tc>
          <w:tcPr>
            <w:tcW w:w="3133" w:type="dxa"/>
            <w:gridSpan w:val="4"/>
            <w:tcBorders>
              <w:lef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gridSpan w:val="4"/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8" w:type="dxa"/>
            <w:gridSpan w:val="3"/>
            <w:tcBorders>
              <w:right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365" w:rsidRPr="008040B0" w:rsidTr="009A3E83">
        <w:tblPrEx>
          <w:tblBorders>
            <w:insideH w:val="single" w:sz="4" w:space="0" w:color="auto"/>
          </w:tblBorders>
        </w:tblPrEx>
        <w:tc>
          <w:tcPr>
            <w:tcW w:w="3133" w:type="dxa"/>
            <w:gridSpan w:val="4"/>
            <w:tcBorders>
              <w:left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4"/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gridSpan w:val="3"/>
            <w:tcBorders>
              <w:right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4365" w:rsidRPr="008040B0" w:rsidTr="009A3E83">
        <w:tblPrEx>
          <w:tblBorders>
            <w:insideH w:val="single" w:sz="4" w:space="0" w:color="auto"/>
          </w:tblBorders>
        </w:tblPrEx>
        <w:tc>
          <w:tcPr>
            <w:tcW w:w="3133" w:type="dxa"/>
            <w:gridSpan w:val="4"/>
            <w:tcBorders>
              <w:left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4"/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gridSpan w:val="3"/>
            <w:tcBorders>
              <w:right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4365" w:rsidRPr="008040B0" w:rsidTr="009A3E83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4365" w:rsidRPr="008040B0" w:rsidRDefault="00224365" w:rsidP="009A3E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040B0">
              <w:rPr>
                <w:rFonts w:ascii="Times New Roman" w:hAnsi="Times New Roman" w:cs="Times New Roman"/>
              </w:rPr>
              <w:t>------------------------------------------------------------------</w:t>
            </w:r>
          </w:p>
        </w:tc>
      </w:tr>
      <w:tr w:rsidR="00224365" w:rsidRPr="008040B0" w:rsidTr="009A3E83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</w:p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 w:rsidRPr="008040B0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НАСТОЯЩЕЙ ВЫПИСКЕ</w:t>
            </w:r>
          </w:p>
        </w:tc>
      </w:tr>
      <w:tr w:rsidR="00224365" w:rsidRPr="008040B0" w:rsidTr="009A3E83">
        <w:tblPrEx>
          <w:tblBorders>
            <w:insideV w:val="nil"/>
          </w:tblBorders>
        </w:tblPrEx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tcBorders>
              <w:top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tcBorders>
              <w:top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top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24365" w:rsidRPr="008040B0" w:rsidTr="009A3E83">
        <w:tblPrEx>
          <w:tblBorders>
            <w:insideV w:val="nil"/>
          </w:tblBorders>
        </w:tblPrEx>
        <w:tc>
          <w:tcPr>
            <w:tcW w:w="1757" w:type="dxa"/>
            <w:tcBorders>
              <w:top w:val="nil"/>
              <w:bottom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40B0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3"/>
            <w:tcBorders>
              <w:bottom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40B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40B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  <w:gridSpan w:val="2"/>
            <w:tcBorders>
              <w:bottom w:val="nil"/>
            </w:tcBorders>
          </w:tcPr>
          <w:p w:rsidR="00224365" w:rsidRPr="008040B0" w:rsidRDefault="00224365" w:rsidP="009A3E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40B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24365" w:rsidRPr="008040B0" w:rsidTr="009A3E83"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24365" w:rsidRPr="008040B0" w:rsidRDefault="00224365" w:rsidP="009A3E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040B0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8040B0">
              <w:rPr>
                <w:rFonts w:ascii="Times New Roman" w:hAnsi="Times New Roman" w:cs="Times New Roman"/>
              </w:rPr>
              <w:t xml:space="preserve"> ________________ 20__ г.</w:t>
            </w:r>
          </w:p>
        </w:tc>
      </w:tr>
    </w:tbl>
    <w:p w:rsidR="00224365" w:rsidRPr="00224365" w:rsidRDefault="00224365" w:rsidP="0022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4365" w:rsidRPr="0022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A1" w:rsidRDefault="00F332A1" w:rsidP="00224365">
      <w:pPr>
        <w:spacing w:after="0" w:line="240" w:lineRule="auto"/>
      </w:pPr>
      <w:r>
        <w:separator/>
      </w:r>
    </w:p>
  </w:endnote>
  <w:endnote w:type="continuationSeparator" w:id="0">
    <w:p w:rsidR="00F332A1" w:rsidRDefault="00F332A1" w:rsidP="0022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A1" w:rsidRDefault="00F332A1" w:rsidP="00224365">
      <w:pPr>
        <w:spacing w:after="0" w:line="240" w:lineRule="auto"/>
      </w:pPr>
      <w:r>
        <w:separator/>
      </w:r>
    </w:p>
  </w:footnote>
  <w:footnote w:type="continuationSeparator" w:id="0">
    <w:p w:rsidR="00F332A1" w:rsidRDefault="00F332A1" w:rsidP="00224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58"/>
    <w:rsid w:val="00224365"/>
    <w:rsid w:val="006F580E"/>
    <w:rsid w:val="00E91258"/>
    <w:rsid w:val="00F3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365"/>
  </w:style>
  <w:style w:type="paragraph" w:styleId="a5">
    <w:name w:val="footer"/>
    <w:basedOn w:val="a"/>
    <w:link w:val="a6"/>
    <w:uiPriority w:val="99"/>
    <w:unhideWhenUsed/>
    <w:rsid w:val="0022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365"/>
  </w:style>
  <w:style w:type="paragraph" w:customStyle="1" w:styleId="ConsPlusNormal">
    <w:name w:val="ConsPlusNormal"/>
    <w:rsid w:val="00224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243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365"/>
  </w:style>
  <w:style w:type="paragraph" w:styleId="a5">
    <w:name w:val="footer"/>
    <w:basedOn w:val="a"/>
    <w:link w:val="a6"/>
    <w:uiPriority w:val="99"/>
    <w:unhideWhenUsed/>
    <w:rsid w:val="0022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365"/>
  </w:style>
  <w:style w:type="paragraph" w:customStyle="1" w:styleId="ConsPlusNormal">
    <w:name w:val="ConsPlusNormal"/>
    <w:rsid w:val="00224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243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4849</Words>
  <Characters>27640</Characters>
  <Application>Microsoft Office Word</Application>
  <DocSecurity>0</DocSecurity>
  <Lines>230</Lines>
  <Paragraphs>64</Paragraphs>
  <ScaleCrop>false</ScaleCrop>
  <Company/>
  <LinksUpToDate>false</LinksUpToDate>
  <CharactersWithSpaces>32425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2024-07-17T07:00:00Z</dcterms:created>
  <dcterms:modified xsi:type="dcterms:W3CDTF">2024-07-17T07:05:00Z</dcterms:modified>
</cp:coreProperties>
</file>