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97" w:rsidRDefault="00FF5597" w:rsidP="00FF5597">
      <w:pPr>
        <w:jc w:val="center"/>
      </w:pPr>
      <w:bookmarkStart w:id="0" w:name="_GoBack"/>
      <w:bookmarkEnd w:id="0"/>
    </w:p>
    <w:p w:rsidR="00FF5597" w:rsidRDefault="00F828B3" w:rsidP="00FF5597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-36830</wp:posOffset>
            </wp:positionV>
            <wp:extent cx="885825" cy="1107440"/>
            <wp:effectExtent l="0" t="0" r="952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597" w:rsidRDefault="00FF5597" w:rsidP="00FF5597">
      <w:pPr>
        <w:jc w:val="center"/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900E7B" w:rsidRDefault="00900E7B" w:rsidP="00485BC5">
      <w:pPr>
        <w:jc w:val="center"/>
        <w:rPr>
          <w:b/>
          <w:bCs/>
          <w:sz w:val="28"/>
          <w:szCs w:val="28"/>
        </w:rPr>
      </w:pP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КЕМЕРОВСКАЯ ОБЛАСТЬ</w:t>
      </w:r>
      <w:r w:rsidR="00900E7B">
        <w:rPr>
          <w:b/>
          <w:bCs/>
          <w:sz w:val="28"/>
          <w:szCs w:val="28"/>
        </w:rPr>
        <w:t xml:space="preserve"> - КУЗБАСС</w:t>
      </w: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МУНИЦИПАЛЬНОЕ ОБРАЗОВАНИЕ</w:t>
      </w: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«ТАШТАГОЛЬСКИЙ МУНИЦИПАЛЬНЫЙ РАЙОН»</w:t>
      </w:r>
    </w:p>
    <w:p w:rsidR="00485BC5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 xml:space="preserve">СОВЕТ НАРОДНЫХ ДЕПУТАТОВ </w:t>
      </w:r>
    </w:p>
    <w:p w:rsidR="00485BC5" w:rsidRPr="00F6679A" w:rsidRDefault="00485BC5" w:rsidP="00485BC5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ТАШТАГОЛЬСКОГО МУНИЦИПАЛЬНОГО РАЙОНА</w:t>
      </w:r>
    </w:p>
    <w:p w:rsidR="00FF5597" w:rsidRDefault="00FF5597" w:rsidP="002D1690">
      <w:pPr>
        <w:jc w:val="center"/>
        <w:rPr>
          <w:b/>
          <w:bCs/>
          <w:sz w:val="28"/>
          <w:szCs w:val="28"/>
        </w:rPr>
      </w:pPr>
    </w:p>
    <w:p w:rsidR="007610EC" w:rsidRDefault="007610EC" w:rsidP="007610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6F55FF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» </w:t>
      </w:r>
      <w:r w:rsidR="006F55FF">
        <w:rPr>
          <w:b/>
          <w:bCs/>
          <w:sz w:val="28"/>
          <w:szCs w:val="28"/>
        </w:rPr>
        <w:t>ноября</w:t>
      </w:r>
      <w:r w:rsidR="006B6D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2023 года №</w:t>
      </w:r>
      <w:r w:rsidR="006F55FF">
        <w:rPr>
          <w:b/>
          <w:bCs/>
          <w:sz w:val="28"/>
          <w:szCs w:val="28"/>
        </w:rPr>
        <w:t xml:space="preserve"> 23-рр</w:t>
      </w:r>
    </w:p>
    <w:p w:rsidR="007610EC" w:rsidRPr="005E1EDD" w:rsidRDefault="007610EC" w:rsidP="007610EC">
      <w:pPr>
        <w:jc w:val="center"/>
        <w:rPr>
          <w:b/>
          <w:bCs/>
          <w:sz w:val="28"/>
          <w:szCs w:val="28"/>
        </w:rPr>
      </w:pPr>
    </w:p>
    <w:p w:rsidR="007610EC" w:rsidRPr="00B738B1" w:rsidRDefault="007610EC" w:rsidP="007610EC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7610EC" w:rsidRPr="00B738B1" w:rsidRDefault="007610EC" w:rsidP="007610EC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7610EC" w:rsidRDefault="007610EC" w:rsidP="007610E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</w:t>
      </w:r>
      <w:r w:rsidRPr="00EC47A0">
        <w:rPr>
          <w:b/>
          <w:bCs/>
          <w:sz w:val="28"/>
          <w:szCs w:val="28"/>
        </w:rPr>
        <w:t xml:space="preserve"> </w:t>
      </w:r>
      <w:r w:rsidR="006B6D15">
        <w:rPr>
          <w:b/>
          <w:bCs/>
          <w:sz w:val="28"/>
          <w:szCs w:val="28"/>
        </w:rPr>
        <w:t xml:space="preserve">  </w:t>
      </w:r>
      <w:r w:rsidR="006F55FF">
        <w:rPr>
          <w:b/>
          <w:bCs/>
          <w:sz w:val="28"/>
          <w:szCs w:val="28"/>
        </w:rPr>
        <w:t>21 ноября</w:t>
      </w:r>
      <w:r w:rsidR="006B6D15">
        <w:rPr>
          <w:b/>
          <w:bCs/>
          <w:sz w:val="28"/>
          <w:szCs w:val="28"/>
        </w:rPr>
        <w:t xml:space="preserve">   </w:t>
      </w:r>
      <w:r w:rsidRPr="002023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2023 года </w:t>
      </w:r>
    </w:p>
    <w:p w:rsidR="00CD3F75" w:rsidRPr="00A42A98" w:rsidRDefault="00CD3F75">
      <w:pPr>
        <w:jc w:val="right"/>
        <w:rPr>
          <w:b/>
          <w:bCs/>
          <w:sz w:val="28"/>
          <w:szCs w:val="28"/>
        </w:rPr>
      </w:pPr>
    </w:p>
    <w:p w:rsidR="007D2576" w:rsidRPr="00AF12F3" w:rsidRDefault="003F3D2A" w:rsidP="007D2576">
      <w:pPr>
        <w:jc w:val="center"/>
        <w:rPr>
          <w:b/>
          <w:sz w:val="28"/>
          <w:szCs w:val="28"/>
        </w:rPr>
      </w:pPr>
      <w:r w:rsidRPr="00AF12F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</w:t>
      </w:r>
      <w:r w:rsidRPr="00AF12F3">
        <w:rPr>
          <w:b/>
          <w:sz w:val="28"/>
          <w:szCs w:val="28"/>
        </w:rPr>
        <w:t>дополнений в прогнозн</w:t>
      </w:r>
      <w:r>
        <w:rPr>
          <w:b/>
          <w:sz w:val="28"/>
          <w:szCs w:val="28"/>
        </w:rPr>
        <w:t>ый</w:t>
      </w:r>
      <w:r w:rsidRPr="00AF12F3">
        <w:rPr>
          <w:b/>
          <w:sz w:val="28"/>
          <w:szCs w:val="28"/>
        </w:rPr>
        <w:t xml:space="preserve"> план (программ</w:t>
      </w:r>
      <w:r>
        <w:rPr>
          <w:b/>
          <w:sz w:val="28"/>
          <w:szCs w:val="28"/>
        </w:rPr>
        <w:t>у</w:t>
      </w:r>
      <w:r w:rsidRPr="00AF12F3">
        <w:rPr>
          <w:b/>
          <w:sz w:val="28"/>
          <w:szCs w:val="28"/>
        </w:rPr>
        <w:t>) приватизации муниципального имущества  Таштагольского муниципального района  на 20</w:t>
      </w:r>
      <w:r>
        <w:rPr>
          <w:b/>
          <w:sz w:val="28"/>
          <w:szCs w:val="28"/>
        </w:rPr>
        <w:t>2</w:t>
      </w:r>
      <w:r w:rsidR="00214633">
        <w:rPr>
          <w:b/>
          <w:sz w:val="28"/>
          <w:szCs w:val="28"/>
        </w:rPr>
        <w:t>3</w:t>
      </w:r>
      <w:r w:rsidRPr="00AF12F3">
        <w:rPr>
          <w:b/>
          <w:sz w:val="28"/>
          <w:szCs w:val="28"/>
        </w:rPr>
        <w:t xml:space="preserve"> год, утвержденн</w:t>
      </w:r>
      <w:r>
        <w:rPr>
          <w:b/>
          <w:sz w:val="28"/>
          <w:szCs w:val="28"/>
        </w:rPr>
        <w:t>ый</w:t>
      </w:r>
      <w:r w:rsidRPr="00AF12F3">
        <w:rPr>
          <w:b/>
          <w:sz w:val="28"/>
          <w:szCs w:val="28"/>
        </w:rPr>
        <w:t xml:space="preserve"> решением  Совета народных депутатов</w:t>
      </w:r>
      <w:r>
        <w:rPr>
          <w:b/>
          <w:sz w:val="28"/>
          <w:szCs w:val="28"/>
        </w:rPr>
        <w:t xml:space="preserve"> Таштагольского муниципального района</w:t>
      </w:r>
      <w:r w:rsidRPr="00AF12F3">
        <w:rPr>
          <w:b/>
          <w:sz w:val="28"/>
          <w:szCs w:val="28"/>
        </w:rPr>
        <w:t xml:space="preserve">  №</w:t>
      </w:r>
      <w:r w:rsidR="00214633">
        <w:rPr>
          <w:b/>
          <w:sz w:val="28"/>
          <w:szCs w:val="28"/>
        </w:rPr>
        <w:t>312</w:t>
      </w:r>
      <w:r>
        <w:rPr>
          <w:b/>
          <w:sz w:val="28"/>
          <w:szCs w:val="28"/>
        </w:rPr>
        <w:t>-рр</w:t>
      </w:r>
      <w:r w:rsidRPr="00AF12F3">
        <w:rPr>
          <w:b/>
          <w:sz w:val="28"/>
          <w:szCs w:val="28"/>
        </w:rPr>
        <w:t xml:space="preserve"> от </w:t>
      </w:r>
      <w:r w:rsidR="00214633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.12.202</w:t>
      </w:r>
      <w:r w:rsidR="00214633">
        <w:rPr>
          <w:b/>
          <w:sz w:val="28"/>
          <w:szCs w:val="28"/>
        </w:rPr>
        <w:t>2</w:t>
      </w:r>
      <w:r w:rsidRPr="00393E81">
        <w:rPr>
          <w:b/>
          <w:bCs/>
          <w:sz w:val="28"/>
          <w:szCs w:val="28"/>
        </w:rPr>
        <w:t xml:space="preserve"> </w:t>
      </w:r>
      <w:r w:rsidRPr="00AF12F3">
        <w:rPr>
          <w:b/>
          <w:sz w:val="28"/>
          <w:szCs w:val="28"/>
        </w:rPr>
        <w:t>года</w:t>
      </w:r>
    </w:p>
    <w:p w:rsidR="00CD3F75" w:rsidRDefault="00CD3F75">
      <w:pPr>
        <w:pStyle w:val="3"/>
        <w:rPr>
          <w:sz w:val="28"/>
          <w:szCs w:val="28"/>
        </w:rPr>
      </w:pPr>
    </w:p>
    <w:p w:rsidR="00EB266B" w:rsidRPr="00EB266B" w:rsidRDefault="00EB266B" w:rsidP="00EB266B"/>
    <w:p w:rsidR="00CD3F75" w:rsidRPr="00A42A98" w:rsidRDefault="00F3719C" w:rsidP="00F371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10 Федерального закона "О приватизации государственного и муниципального имущества" N 178-ФЗ от 21.12.2001</w:t>
      </w:r>
      <w:r w:rsidR="00CD3F75" w:rsidRPr="00A42A98">
        <w:rPr>
          <w:sz w:val="28"/>
          <w:szCs w:val="28"/>
        </w:rPr>
        <w:t xml:space="preserve">, руководствуясь </w:t>
      </w:r>
      <w:r w:rsidR="006F55FF" w:rsidRPr="00EB234E">
        <w:rPr>
          <w:sz w:val="28"/>
          <w:szCs w:val="28"/>
        </w:rPr>
        <w:t>Устав</w:t>
      </w:r>
      <w:r w:rsidR="006F55FF">
        <w:rPr>
          <w:sz w:val="28"/>
          <w:szCs w:val="28"/>
        </w:rPr>
        <w:t>ом</w:t>
      </w:r>
      <w:r w:rsidR="006F55FF" w:rsidRPr="00EB234E">
        <w:rPr>
          <w:sz w:val="28"/>
          <w:szCs w:val="28"/>
        </w:rPr>
        <w:t xml:space="preserve"> муниципального образования «Таштагольский муниципальный район Кемеровской области - Кузбасса»</w:t>
      </w:r>
      <w:r w:rsidR="006F55FF">
        <w:rPr>
          <w:sz w:val="28"/>
          <w:szCs w:val="28"/>
        </w:rPr>
        <w:t>,</w:t>
      </w:r>
      <w:r w:rsidR="00CD3F75" w:rsidRPr="00A42A98">
        <w:rPr>
          <w:sz w:val="28"/>
          <w:szCs w:val="28"/>
        </w:rPr>
        <w:t xml:space="preserve"> Совет народных депутатов </w:t>
      </w:r>
      <w:r w:rsidR="00AF12F3">
        <w:rPr>
          <w:sz w:val="28"/>
          <w:szCs w:val="28"/>
        </w:rPr>
        <w:t>Таштагольского муниципального района</w:t>
      </w:r>
    </w:p>
    <w:p w:rsidR="00CD3F75" w:rsidRPr="00A42A98" w:rsidRDefault="00CD3F75">
      <w:pPr>
        <w:jc w:val="both"/>
        <w:rPr>
          <w:sz w:val="28"/>
          <w:szCs w:val="28"/>
        </w:rPr>
      </w:pPr>
    </w:p>
    <w:p w:rsidR="00CD3F75" w:rsidRPr="00A42A98" w:rsidRDefault="00CD3F75">
      <w:pPr>
        <w:jc w:val="both"/>
        <w:rPr>
          <w:b/>
          <w:bCs/>
          <w:sz w:val="28"/>
          <w:szCs w:val="28"/>
        </w:rPr>
      </w:pPr>
      <w:r w:rsidRPr="00A42A98">
        <w:rPr>
          <w:b/>
          <w:bCs/>
          <w:sz w:val="28"/>
          <w:szCs w:val="28"/>
        </w:rPr>
        <w:t xml:space="preserve">                                                          РЕШИЛ:</w:t>
      </w:r>
    </w:p>
    <w:p w:rsidR="00CD3F75" w:rsidRPr="00A42A98" w:rsidRDefault="00CD3F75">
      <w:pPr>
        <w:jc w:val="both"/>
        <w:rPr>
          <w:sz w:val="28"/>
          <w:szCs w:val="28"/>
        </w:rPr>
      </w:pPr>
    </w:p>
    <w:p w:rsidR="00023971" w:rsidRDefault="007D2576" w:rsidP="003F3D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1690" w:rsidRPr="007D2576">
        <w:rPr>
          <w:sz w:val="28"/>
          <w:szCs w:val="28"/>
        </w:rPr>
        <w:t xml:space="preserve">1. </w:t>
      </w:r>
      <w:r w:rsidR="003F3D2A">
        <w:rPr>
          <w:sz w:val="28"/>
          <w:szCs w:val="28"/>
        </w:rPr>
        <w:t xml:space="preserve"> </w:t>
      </w:r>
      <w:r w:rsidR="007550D4" w:rsidRPr="007D2576">
        <w:rPr>
          <w:sz w:val="28"/>
          <w:szCs w:val="28"/>
        </w:rPr>
        <w:t xml:space="preserve">Дополнить </w:t>
      </w:r>
      <w:r w:rsidR="00023971">
        <w:rPr>
          <w:sz w:val="28"/>
          <w:szCs w:val="28"/>
        </w:rPr>
        <w:t xml:space="preserve">Раздел </w:t>
      </w:r>
      <w:r w:rsidR="006B6D15">
        <w:rPr>
          <w:sz w:val="28"/>
          <w:szCs w:val="28"/>
        </w:rPr>
        <w:t>2</w:t>
      </w:r>
      <w:r w:rsidR="00023971" w:rsidRPr="000B7739">
        <w:rPr>
          <w:sz w:val="28"/>
          <w:szCs w:val="28"/>
        </w:rPr>
        <w:t xml:space="preserve">. </w:t>
      </w:r>
      <w:r w:rsidR="006B6D15">
        <w:rPr>
          <w:sz w:val="28"/>
          <w:szCs w:val="28"/>
        </w:rPr>
        <w:t>Д</w:t>
      </w:r>
      <w:r w:rsidR="00023971" w:rsidRPr="000B7739">
        <w:rPr>
          <w:sz w:val="28"/>
          <w:szCs w:val="28"/>
        </w:rPr>
        <w:t>вижимое имущество</w:t>
      </w:r>
      <w:r w:rsidR="00023971">
        <w:rPr>
          <w:sz w:val="28"/>
          <w:szCs w:val="28"/>
        </w:rPr>
        <w:t xml:space="preserve"> пунктом </w:t>
      </w:r>
      <w:r w:rsidR="006B6D15">
        <w:rPr>
          <w:sz w:val="28"/>
          <w:szCs w:val="28"/>
        </w:rPr>
        <w:t>9</w:t>
      </w:r>
      <w:r w:rsidR="00D65874">
        <w:rPr>
          <w:sz w:val="28"/>
          <w:szCs w:val="28"/>
        </w:rPr>
        <w:t xml:space="preserve">  </w:t>
      </w:r>
      <w:r w:rsidR="00FB3F11">
        <w:rPr>
          <w:sz w:val="28"/>
          <w:szCs w:val="28"/>
        </w:rPr>
        <w:t xml:space="preserve"> </w:t>
      </w:r>
      <w:r w:rsidR="00023971">
        <w:rPr>
          <w:sz w:val="28"/>
          <w:szCs w:val="28"/>
        </w:rPr>
        <w:t xml:space="preserve"> </w:t>
      </w:r>
      <w:r w:rsidR="00023971" w:rsidRPr="007D2576">
        <w:rPr>
          <w:sz w:val="28"/>
          <w:szCs w:val="28"/>
        </w:rPr>
        <w:t>Прогнозного плана (программы) приватизации муниципального имущества Таштагольского муниципального района на 20</w:t>
      </w:r>
      <w:r w:rsidR="00023971">
        <w:rPr>
          <w:sz w:val="28"/>
          <w:szCs w:val="28"/>
        </w:rPr>
        <w:t>2</w:t>
      </w:r>
      <w:r w:rsidR="00214633">
        <w:rPr>
          <w:sz w:val="28"/>
          <w:szCs w:val="28"/>
        </w:rPr>
        <w:t>3</w:t>
      </w:r>
      <w:r w:rsidR="00023971" w:rsidRPr="007D2576">
        <w:rPr>
          <w:sz w:val="28"/>
          <w:szCs w:val="28"/>
        </w:rPr>
        <w:t xml:space="preserve"> год, утвержденн</w:t>
      </w:r>
      <w:r w:rsidR="00023971">
        <w:rPr>
          <w:sz w:val="28"/>
          <w:szCs w:val="28"/>
        </w:rPr>
        <w:t>ого</w:t>
      </w:r>
      <w:r w:rsidR="00023971" w:rsidRPr="007D2576">
        <w:rPr>
          <w:sz w:val="28"/>
          <w:szCs w:val="28"/>
        </w:rPr>
        <w:t xml:space="preserve"> решением  Совета народных депутатов Таштагольского муниципального района  №</w:t>
      </w:r>
      <w:r w:rsidR="00214633">
        <w:rPr>
          <w:sz w:val="28"/>
          <w:szCs w:val="28"/>
        </w:rPr>
        <w:t>312</w:t>
      </w:r>
      <w:r w:rsidR="00023971" w:rsidRPr="007D2576">
        <w:rPr>
          <w:bCs/>
          <w:sz w:val="28"/>
          <w:szCs w:val="28"/>
        </w:rPr>
        <w:t>-рр</w:t>
      </w:r>
      <w:r w:rsidR="00023971" w:rsidRPr="007D2576">
        <w:rPr>
          <w:sz w:val="28"/>
          <w:szCs w:val="28"/>
        </w:rPr>
        <w:t xml:space="preserve"> от </w:t>
      </w:r>
      <w:r w:rsidR="00214633">
        <w:rPr>
          <w:sz w:val="28"/>
          <w:szCs w:val="28"/>
        </w:rPr>
        <w:t>27.12.2022</w:t>
      </w:r>
      <w:r w:rsidR="00023971" w:rsidRPr="007D2576">
        <w:rPr>
          <w:bCs/>
          <w:sz w:val="28"/>
          <w:szCs w:val="28"/>
        </w:rPr>
        <w:t xml:space="preserve"> </w:t>
      </w:r>
      <w:r w:rsidR="00023971" w:rsidRPr="007D2576">
        <w:rPr>
          <w:sz w:val="28"/>
          <w:szCs w:val="28"/>
        </w:rPr>
        <w:t>года</w:t>
      </w:r>
      <w:r w:rsidR="00023971" w:rsidRPr="000B7739">
        <w:rPr>
          <w:sz w:val="28"/>
          <w:szCs w:val="28"/>
        </w:rPr>
        <w:t xml:space="preserve"> </w:t>
      </w:r>
      <w:r w:rsidR="00023971">
        <w:rPr>
          <w:sz w:val="28"/>
          <w:szCs w:val="28"/>
        </w:rPr>
        <w:t xml:space="preserve">и изложить </w:t>
      </w:r>
      <w:r w:rsidR="00EA42DB">
        <w:rPr>
          <w:sz w:val="28"/>
          <w:szCs w:val="28"/>
        </w:rPr>
        <w:t>его</w:t>
      </w:r>
      <w:r w:rsidR="00023971">
        <w:rPr>
          <w:sz w:val="28"/>
          <w:szCs w:val="28"/>
        </w:rPr>
        <w:t xml:space="preserve"> в следующей редакции:</w:t>
      </w:r>
    </w:p>
    <w:p w:rsidR="006B6D15" w:rsidRDefault="00E0789C" w:rsidP="00F228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281D88">
        <w:rPr>
          <w:sz w:val="28"/>
          <w:szCs w:val="28"/>
        </w:rPr>
        <w:t xml:space="preserve">   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69"/>
        <w:gridCol w:w="1989"/>
        <w:gridCol w:w="425"/>
        <w:gridCol w:w="284"/>
        <w:gridCol w:w="287"/>
        <w:gridCol w:w="1981"/>
        <w:gridCol w:w="1843"/>
      </w:tblGrid>
      <w:tr w:rsidR="006B6D15" w:rsidRPr="00214633" w:rsidTr="00F56D12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15" w:rsidRPr="00214633" w:rsidRDefault="006B6D15" w:rsidP="00F56D12">
            <w:pPr>
              <w:jc w:val="center"/>
              <w:rPr>
                <w:b/>
                <w:sz w:val="20"/>
                <w:szCs w:val="20"/>
              </w:rPr>
            </w:pPr>
            <w:r w:rsidRPr="00214633">
              <w:rPr>
                <w:b/>
                <w:sz w:val="20"/>
                <w:szCs w:val="20"/>
              </w:rPr>
              <w:t>№</w:t>
            </w:r>
          </w:p>
          <w:p w:rsidR="006B6D15" w:rsidRPr="00214633" w:rsidRDefault="006B6D15" w:rsidP="00F56D12">
            <w:pPr>
              <w:jc w:val="center"/>
              <w:rPr>
                <w:b/>
                <w:sz w:val="20"/>
                <w:szCs w:val="20"/>
              </w:rPr>
            </w:pPr>
            <w:r w:rsidRPr="00214633">
              <w:rPr>
                <w:b/>
                <w:sz w:val="20"/>
                <w:szCs w:val="20"/>
              </w:rPr>
              <w:t>п/п</w:t>
            </w:r>
          </w:p>
          <w:p w:rsidR="006B6D15" w:rsidRPr="00214633" w:rsidRDefault="006B6D15" w:rsidP="00F5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15" w:rsidRPr="00214633" w:rsidRDefault="006B6D15" w:rsidP="00F56D12">
            <w:pPr>
              <w:ind w:left="36" w:hanging="36"/>
              <w:jc w:val="center"/>
              <w:rPr>
                <w:b/>
                <w:sz w:val="20"/>
                <w:szCs w:val="20"/>
              </w:rPr>
            </w:pPr>
            <w:r w:rsidRPr="00214633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15" w:rsidRPr="00214633" w:rsidRDefault="006B6D15" w:rsidP="00F56D12">
            <w:pPr>
              <w:jc w:val="center"/>
              <w:rPr>
                <w:b/>
                <w:sz w:val="20"/>
                <w:szCs w:val="20"/>
              </w:rPr>
            </w:pPr>
            <w:r w:rsidRPr="00214633"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15" w:rsidRPr="00214633" w:rsidRDefault="006B6D15" w:rsidP="00F56D1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4633">
              <w:rPr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15" w:rsidRPr="00214633" w:rsidRDefault="006B6D15" w:rsidP="00F56D12">
            <w:pPr>
              <w:jc w:val="center"/>
              <w:rPr>
                <w:b/>
                <w:sz w:val="20"/>
                <w:szCs w:val="20"/>
              </w:rPr>
            </w:pPr>
            <w:r w:rsidRPr="00214633">
              <w:rPr>
                <w:b/>
                <w:sz w:val="20"/>
                <w:szCs w:val="20"/>
              </w:rPr>
              <w:t>Способ</w:t>
            </w:r>
          </w:p>
          <w:p w:rsidR="006B6D15" w:rsidRPr="00214633" w:rsidRDefault="006B6D15" w:rsidP="00F56D12">
            <w:pPr>
              <w:jc w:val="center"/>
              <w:rPr>
                <w:b/>
                <w:sz w:val="20"/>
                <w:szCs w:val="20"/>
              </w:rPr>
            </w:pPr>
            <w:r w:rsidRPr="00214633">
              <w:rPr>
                <w:b/>
                <w:sz w:val="20"/>
                <w:szCs w:val="20"/>
              </w:rPr>
              <w:t>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15" w:rsidRPr="00214633" w:rsidRDefault="006B6D15" w:rsidP="00F56D12">
            <w:pPr>
              <w:pStyle w:val="a3"/>
              <w:ind w:left="-108" w:right="-108"/>
              <w:jc w:val="center"/>
              <w:rPr>
                <w:b/>
                <w:szCs w:val="20"/>
              </w:rPr>
            </w:pPr>
            <w:r w:rsidRPr="00214633">
              <w:rPr>
                <w:b/>
                <w:szCs w:val="20"/>
              </w:rPr>
              <w:t>Предполагаемый срок    приватизации</w:t>
            </w:r>
          </w:p>
        </w:tc>
      </w:tr>
      <w:tr w:rsidR="006B6D15" w:rsidRPr="00214633" w:rsidTr="00F56D1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9640" w:type="dxa"/>
            <w:gridSpan w:val="8"/>
          </w:tcPr>
          <w:p w:rsidR="006B6D15" w:rsidRPr="00214633" w:rsidRDefault="006B6D15" w:rsidP="00F56D12">
            <w:pPr>
              <w:pStyle w:val="a3"/>
              <w:jc w:val="center"/>
              <w:rPr>
                <w:szCs w:val="20"/>
              </w:rPr>
            </w:pPr>
            <w:r w:rsidRPr="00214633">
              <w:rPr>
                <w:szCs w:val="20"/>
              </w:rPr>
              <w:t>2. Движимое имущество</w:t>
            </w:r>
          </w:p>
        </w:tc>
      </w:tr>
      <w:tr w:rsidR="006B6D15" w:rsidRPr="006E7A21" w:rsidTr="00F56D12">
        <w:tblPrEx>
          <w:tblCellMar>
            <w:top w:w="0" w:type="dxa"/>
            <w:bottom w:w="0" w:type="dxa"/>
          </w:tblCellMar>
        </w:tblPrEx>
        <w:trPr>
          <w:cantSplit/>
          <w:trHeight w:val="1382"/>
        </w:trPr>
        <w:tc>
          <w:tcPr>
            <w:tcW w:w="562" w:type="dxa"/>
          </w:tcPr>
          <w:p w:rsidR="006B6D15" w:rsidRDefault="006B6D15" w:rsidP="00F56D12">
            <w:pPr>
              <w:jc w:val="center"/>
            </w:pPr>
            <w:r>
              <w:lastRenderedPageBreak/>
              <w:t>9.</w:t>
            </w:r>
          </w:p>
        </w:tc>
        <w:tc>
          <w:tcPr>
            <w:tcW w:w="4683" w:type="dxa"/>
            <w:gridSpan w:val="3"/>
            <w:tcBorders>
              <w:right w:val="single" w:sz="4" w:space="0" w:color="auto"/>
            </w:tcBorders>
          </w:tcPr>
          <w:p w:rsidR="006B6D15" w:rsidRDefault="006B6D15" w:rsidP="00F56D12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>
              <w:t>А</w:t>
            </w:r>
            <w:r w:rsidRPr="00E15DB2">
              <w:t xml:space="preserve">втомобиль, идентификационный номер (VIN) </w:t>
            </w:r>
            <w:r>
              <w:t>JTNBV58E003525576</w:t>
            </w:r>
            <w:r w:rsidRPr="00E15DB2">
              <w:t xml:space="preserve">, марка, модель ТС </w:t>
            </w:r>
            <w:r>
              <w:t>TOYOTA COROLLA</w:t>
            </w:r>
            <w:r w:rsidRPr="00E15DB2">
              <w:t xml:space="preserve">, наименование (тип ТС) </w:t>
            </w:r>
            <w:r>
              <w:t>легковой, кат</w:t>
            </w:r>
            <w:r w:rsidRPr="00E15DB2">
              <w:t xml:space="preserve">егория ТС (А, В, С, D, прицеп) В, год изготовления ТС </w:t>
            </w:r>
            <w:r>
              <w:t>2008</w:t>
            </w:r>
            <w:r w:rsidRPr="00E15DB2">
              <w:t xml:space="preserve">, модель, № двигателя </w:t>
            </w:r>
            <w:r>
              <w:t>IZR 0355683</w:t>
            </w:r>
            <w:r w:rsidRPr="00E15DB2">
              <w:t xml:space="preserve">, шасси (рама) № </w:t>
            </w:r>
            <w:r>
              <w:t>отсутствует</w:t>
            </w:r>
            <w:r w:rsidRPr="00E15DB2">
              <w:t>, кузов (кабина, прицеп) №</w:t>
            </w:r>
            <w:r>
              <w:t xml:space="preserve"> JTNBV58E003525576</w:t>
            </w:r>
            <w:r w:rsidRPr="00E15DB2">
              <w:t xml:space="preserve">, цвет кузова (кабины, прицепа) </w:t>
            </w:r>
            <w:r>
              <w:t>черный</w:t>
            </w:r>
            <w:r w:rsidRPr="00E15DB2">
              <w:t xml:space="preserve">, мощность двигателя, л.с. (кВт) </w:t>
            </w:r>
            <w:r>
              <w:t>124 л.с. 91 кВт</w:t>
            </w:r>
            <w:r w:rsidRPr="00E15DB2">
              <w:t xml:space="preserve">, рабочий объем двигателя, </w:t>
            </w:r>
            <w:r w:rsidRPr="00401CA2">
              <w:t xml:space="preserve">куб.см. </w:t>
            </w:r>
            <w:r>
              <w:t>1598</w:t>
            </w:r>
            <w:r w:rsidRPr="00401CA2">
              <w:t xml:space="preserve">, тип двигателя бензиновый, экологический класс четвертый, паспорт транспортного средства </w:t>
            </w:r>
            <w:r>
              <w:t>78 УЕ 608617</w:t>
            </w:r>
            <w:r w:rsidRPr="00401CA2">
              <w:t xml:space="preserve">, регистрационный знак </w:t>
            </w:r>
            <w:r>
              <w:t>Р302ТХ42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B6D15" w:rsidRDefault="006B6D15" w:rsidP="00F56D12">
            <w:pPr>
              <w:jc w:val="center"/>
            </w:pPr>
          </w:p>
        </w:tc>
        <w:tc>
          <w:tcPr>
            <w:tcW w:w="287" w:type="dxa"/>
          </w:tcPr>
          <w:p w:rsidR="006B6D15" w:rsidRDefault="006B6D15" w:rsidP="00F56D12">
            <w:pPr>
              <w:jc w:val="center"/>
            </w:pPr>
          </w:p>
        </w:tc>
        <w:tc>
          <w:tcPr>
            <w:tcW w:w="1981" w:type="dxa"/>
          </w:tcPr>
          <w:p w:rsidR="006B6D15" w:rsidRPr="006E7A21" w:rsidRDefault="006B6D15" w:rsidP="00F56D12">
            <w:pPr>
              <w:jc w:val="center"/>
            </w:pPr>
            <w:r>
              <w:t>А</w:t>
            </w:r>
            <w:r w:rsidRPr="006E7A21">
              <w:t>укцион</w:t>
            </w:r>
          </w:p>
        </w:tc>
        <w:tc>
          <w:tcPr>
            <w:tcW w:w="1843" w:type="dxa"/>
          </w:tcPr>
          <w:p w:rsidR="006B6D15" w:rsidRPr="006E7A21" w:rsidRDefault="006B6D15" w:rsidP="00F56D12">
            <w:pPr>
              <w:jc w:val="center"/>
            </w:pPr>
            <w:r>
              <w:t xml:space="preserve">2 </w:t>
            </w:r>
            <w:r w:rsidRPr="006E7A21">
              <w:t xml:space="preserve"> полугодие</w:t>
            </w:r>
          </w:p>
          <w:p w:rsidR="006B6D15" w:rsidRPr="006E7A21" w:rsidRDefault="006B6D15" w:rsidP="00F56D12">
            <w:pPr>
              <w:jc w:val="center"/>
            </w:pPr>
            <w:r w:rsidRPr="006E7A21">
              <w:t>20</w:t>
            </w:r>
            <w:r>
              <w:t>23</w:t>
            </w:r>
          </w:p>
        </w:tc>
      </w:tr>
    </w:tbl>
    <w:p w:rsidR="00396773" w:rsidRPr="00BE7055" w:rsidRDefault="00281D88" w:rsidP="006F55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E0789C">
        <w:rPr>
          <w:sz w:val="28"/>
          <w:szCs w:val="28"/>
        </w:rPr>
        <w:t>"</w:t>
      </w:r>
    </w:p>
    <w:p w:rsidR="00066B77" w:rsidRDefault="00066B77" w:rsidP="00066B7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607D">
        <w:rPr>
          <w:sz w:val="28"/>
          <w:szCs w:val="28"/>
        </w:rPr>
        <w:t>2.</w:t>
      </w:r>
      <w:r w:rsidR="00EA607D" w:rsidRPr="00EA607D">
        <w:rPr>
          <w:sz w:val="28"/>
          <w:szCs w:val="28"/>
        </w:rPr>
        <w:t xml:space="preserve"> </w:t>
      </w:r>
      <w:r w:rsidR="00EA607D" w:rsidRPr="003E28BF">
        <w:rPr>
          <w:sz w:val="28"/>
          <w:szCs w:val="28"/>
        </w:rPr>
        <w:t>Настоящее решение</w:t>
      </w:r>
      <w:r w:rsidR="00EA607D" w:rsidRPr="00EA607D">
        <w:rPr>
          <w:sz w:val="28"/>
          <w:szCs w:val="28"/>
        </w:rPr>
        <w:t xml:space="preserve"> </w:t>
      </w:r>
      <w:r w:rsidR="00EA607D" w:rsidRPr="003E28BF">
        <w:rPr>
          <w:sz w:val="28"/>
          <w:szCs w:val="28"/>
        </w:rPr>
        <w:t>разме</w:t>
      </w:r>
      <w:r w:rsidR="00EA607D">
        <w:rPr>
          <w:sz w:val="28"/>
          <w:szCs w:val="28"/>
        </w:rPr>
        <w:t>стить</w:t>
      </w:r>
      <w:r w:rsidR="00EA607D" w:rsidRPr="003E28BF">
        <w:rPr>
          <w:sz w:val="28"/>
          <w:szCs w:val="28"/>
        </w:rPr>
        <w:t xml:space="preserve"> </w:t>
      </w:r>
      <w:r w:rsidRPr="003E28BF">
        <w:rPr>
          <w:sz w:val="28"/>
          <w:szCs w:val="28"/>
        </w:rPr>
        <w:t xml:space="preserve">на официальном </w:t>
      </w:r>
      <w:r w:rsidRPr="002D1FF6">
        <w:rPr>
          <w:sz w:val="28"/>
          <w:szCs w:val="28"/>
        </w:rPr>
        <w:t xml:space="preserve">сайте </w:t>
      </w:r>
      <w:r w:rsidR="00E71D0C">
        <w:rPr>
          <w:sz w:val="28"/>
          <w:szCs w:val="28"/>
        </w:rPr>
        <w:t>Совета народных депутатов Т</w:t>
      </w:r>
      <w:r w:rsidRPr="002D1FF6">
        <w:rPr>
          <w:sz w:val="28"/>
          <w:szCs w:val="28"/>
        </w:rPr>
        <w:t xml:space="preserve">аштагольского муниципального района в информационно-телекоммуникационной сети </w:t>
      </w:r>
      <w:r w:rsidR="00E71D0C">
        <w:rPr>
          <w:sz w:val="28"/>
          <w:szCs w:val="28"/>
        </w:rPr>
        <w:t>«</w:t>
      </w:r>
      <w:r w:rsidRPr="002D1FF6">
        <w:rPr>
          <w:sz w:val="28"/>
          <w:szCs w:val="28"/>
        </w:rPr>
        <w:t>Интернет</w:t>
      </w:r>
      <w:r w:rsidR="00E71D0C">
        <w:rPr>
          <w:sz w:val="28"/>
          <w:szCs w:val="28"/>
        </w:rPr>
        <w:t>»</w:t>
      </w:r>
      <w:r w:rsidRPr="002D1FF6">
        <w:rPr>
          <w:sz w:val="28"/>
          <w:szCs w:val="28"/>
        </w:rPr>
        <w:t>.</w:t>
      </w:r>
    </w:p>
    <w:p w:rsidR="00BB22EB" w:rsidRPr="00FF5597" w:rsidRDefault="00EA607D" w:rsidP="00FF55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D3F75" w:rsidRPr="00A42A98">
        <w:rPr>
          <w:sz w:val="28"/>
          <w:szCs w:val="28"/>
        </w:rPr>
        <w:t xml:space="preserve">.   </w:t>
      </w:r>
      <w:r w:rsidR="00BB22EB" w:rsidRPr="003E28BF">
        <w:rPr>
          <w:sz w:val="28"/>
          <w:szCs w:val="28"/>
        </w:rPr>
        <w:t xml:space="preserve">Настоящее решение вступает в силу с момента </w:t>
      </w:r>
      <w:r w:rsidR="00341402">
        <w:rPr>
          <w:sz w:val="28"/>
          <w:szCs w:val="28"/>
        </w:rPr>
        <w:t>подписания</w:t>
      </w:r>
      <w:r w:rsidR="00BB22EB">
        <w:rPr>
          <w:sz w:val="28"/>
          <w:szCs w:val="28"/>
        </w:rPr>
        <w:t>.</w:t>
      </w:r>
    </w:p>
    <w:p w:rsidR="00CD3F75" w:rsidRDefault="00CD3F75" w:rsidP="00BB22EB">
      <w:pPr>
        <w:ind w:left="300"/>
        <w:jc w:val="both"/>
        <w:rPr>
          <w:sz w:val="28"/>
          <w:szCs w:val="28"/>
        </w:rPr>
      </w:pPr>
      <w:r w:rsidRPr="00A42A98">
        <w:rPr>
          <w:sz w:val="28"/>
          <w:szCs w:val="28"/>
        </w:rPr>
        <w:t xml:space="preserve">      </w:t>
      </w:r>
    </w:p>
    <w:p w:rsidR="00341402" w:rsidRPr="00214633" w:rsidRDefault="00620B0C" w:rsidP="0021463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41402" w:rsidRPr="0021463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F55FF">
        <w:rPr>
          <w:sz w:val="28"/>
          <w:szCs w:val="28"/>
        </w:rPr>
        <w:t xml:space="preserve"> </w:t>
      </w:r>
      <w:r w:rsidR="00341402" w:rsidRPr="00214633">
        <w:rPr>
          <w:sz w:val="28"/>
          <w:szCs w:val="28"/>
        </w:rPr>
        <w:t>Совета народных депутатов</w:t>
      </w:r>
    </w:p>
    <w:p w:rsidR="00214633" w:rsidRPr="00214633" w:rsidRDefault="00341402" w:rsidP="00214633">
      <w:pPr>
        <w:tabs>
          <w:tab w:val="left" w:pos="7590"/>
        </w:tabs>
        <w:rPr>
          <w:sz w:val="28"/>
          <w:szCs w:val="28"/>
        </w:rPr>
      </w:pPr>
      <w:r w:rsidRPr="00214633">
        <w:rPr>
          <w:sz w:val="28"/>
          <w:szCs w:val="28"/>
        </w:rPr>
        <w:t>Таштагольского</w:t>
      </w:r>
      <w:r w:rsidR="00214633" w:rsidRPr="00214633">
        <w:rPr>
          <w:sz w:val="28"/>
          <w:szCs w:val="28"/>
        </w:rPr>
        <w:t xml:space="preserve"> муниципального района</w:t>
      </w:r>
      <w:r w:rsidR="00214633" w:rsidRPr="00214633">
        <w:rPr>
          <w:sz w:val="28"/>
          <w:szCs w:val="28"/>
        </w:rPr>
        <w:tab/>
      </w:r>
      <w:r w:rsidR="00620B0C">
        <w:rPr>
          <w:sz w:val="28"/>
          <w:szCs w:val="28"/>
        </w:rPr>
        <w:t>А.А.Путинцев</w:t>
      </w:r>
    </w:p>
    <w:p w:rsidR="00214633" w:rsidRPr="00396773" w:rsidRDefault="00214633" w:rsidP="00214633">
      <w:pPr>
        <w:tabs>
          <w:tab w:val="left" w:pos="7590"/>
        </w:tabs>
        <w:rPr>
          <w:b/>
          <w:sz w:val="28"/>
          <w:szCs w:val="28"/>
        </w:rPr>
      </w:pPr>
    </w:p>
    <w:p w:rsidR="00214633" w:rsidRPr="00214633" w:rsidRDefault="00214633" w:rsidP="00214633">
      <w:pPr>
        <w:rPr>
          <w:sz w:val="28"/>
          <w:szCs w:val="28"/>
        </w:rPr>
      </w:pPr>
      <w:r w:rsidRPr="00214633">
        <w:rPr>
          <w:sz w:val="28"/>
          <w:szCs w:val="28"/>
        </w:rPr>
        <w:t>Глава Таштагольского</w:t>
      </w:r>
    </w:p>
    <w:p w:rsidR="00341402" w:rsidRPr="00214633" w:rsidRDefault="00341402" w:rsidP="00214633">
      <w:pPr>
        <w:rPr>
          <w:sz w:val="28"/>
          <w:szCs w:val="28"/>
        </w:rPr>
      </w:pPr>
      <w:r w:rsidRPr="00214633">
        <w:rPr>
          <w:sz w:val="28"/>
          <w:szCs w:val="28"/>
        </w:rPr>
        <w:t xml:space="preserve">муниципального района                          </w:t>
      </w:r>
      <w:r w:rsidR="00214633" w:rsidRPr="00214633">
        <w:rPr>
          <w:sz w:val="28"/>
          <w:szCs w:val="28"/>
        </w:rPr>
        <w:t xml:space="preserve">              </w:t>
      </w:r>
      <w:r w:rsidR="00214633">
        <w:rPr>
          <w:sz w:val="28"/>
          <w:szCs w:val="28"/>
        </w:rPr>
        <w:t xml:space="preserve">       </w:t>
      </w:r>
      <w:r w:rsidR="00214633" w:rsidRPr="00214633">
        <w:rPr>
          <w:sz w:val="28"/>
          <w:szCs w:val="28"/>
        </w:rPr>
        <w:t xml:space="preserve"> </w:t>
      </w:r>
      <w:r w:rsidR="00214633">
        <w:rPr>
          <w:sz w:val="28"/>
          <w:szCs w:val="28"/>
        </w:rPr>
        <w:t xml:space="preserve">   </w:t>
      </w:r>
      <w:r w:rsidR="00214633" w:rsidRPr="00214633">
        <w:rPr>
          <w:sz w:val="28"/>
          <w:szCs w:val="28"/>
        </w:rPr>
        <w:t xml:space="preserve">                А.Г.Орлов</w:t>
      </w:r>
    </w:p>
    <w:sectPr w:rsidR="00341402" w:rsidRPr="00214633" w:rsidSect="00023971">
      <w:pgSz w:w="11906" w:h="16838" w:code="9"/>
      <w:pgMar w:top="993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C0C" w:rsidRDefault="00B41C0C" w:rsidP="00FB3F11">
      <w:r>
        <w:separator/>
      </w:r>
    </w:p>
  </w:endnote>
  <w:endnote w:type="continuationSeparator" w:id="0">
    <w:p w:rsidR="00B41C0C" w:rsidRDefault="00B41C0C" w:rsidP="00FB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C0C" w:rsidRDefault="00B41C0C" w:rsidP="00FB3F11">
      <w:r>
        <w:separator/>
      </w:r>
    </w:p>
  </w:footnote>
  <w:footnote w:type="continuationSeparator" w:id="0">
    <w:p w:rsidR="00B41C0C" w:rsidRDefault="00B41C0C" w:rsidP="00FB3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ADA71A3"/>
    <w:multiLevelType w:val="hybridMultilevel"/>
    <w:tmpl w:val="7B8E95F8"/>
    <w:lvl w:ilvl="0" w:tplc="85E2BA2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21248"/>
    <w:multiLevelType w:val="hybridMultilevel"/>
    <w:tmpl w:val="22B28A38"/>
    <w:lvl w:ilvl="0" w:tplc="871A5F10">
      <w:start w:val="94"/>
      <w:numFmt w:val="decimal"/>
      <w:lvlText w:val="%1."/>
      <w:lvlJc w:val="center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464E8"/>
    <w:multiLevelType w:val="hybridMultilevel"/>
    <w:tmpl w:val="B0260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CF6EA3"/>
    <w:multiLevelType w:val="hybridMultilevel"/>
    <w:tmpl w:val="A67A0B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942A1"/>
    <w:multiLevelType w:val="hybridMultilevel"/>
    <w:tmpl w:val="73EE0E5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D923C0E"/>
    <w:multiLevelType w:val="hybridMultilevel"/>
    <w:tmpl w:val="12D84FAC"/>
    <w:lvl w:ilvl="0" w:tplc="5D20EE7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3FDB7BEF"/>
    <w:multiLevelType w:val="hybridMultilevel"/>
    <w:tmpl w:val="82D6B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71E5F"/>
    <w:multiLevelType w:val="hybridMultilevel"/>
    <w:tmpl w:val="02445CCE"/>
    <w:lvl w:ilvl="0" w:tplc="FFEA670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A4E64B0"/>
    <w:multiLevelType w:val="hybridMultilevel"/>
    <w:tmpl w:val="61AC97AE"/>
    <w:lvl w:ilvl="0" w:tplc="F0B629F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544B146B"/>
    <w:multiLevelType w:val="hybridMultilevel"/>
    <w:tmpl w:val="027CAB06"/>
    <w:lvl w:ilvl="0" w:tplc="07A0EAD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55BC607E"/>
    <w:multiLevelType w:val="hybridMultilevel"/>
    <w:tmpl w:val="29F2AA44"/>
    <w:lvl w:ilvl="0" w:tplc="193EA58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616065AC"/>
    <w:multiLevelType w:val="hybridMultilevel"/>
    <w:tmpl w:val="A55C4986"/>
    <w:lvl w:ilvl="0" w:tplc="C9DEC9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5C291C"/>
    <w:multiLevelType w:val="hybridMultilevel"/>
    <w:tmpl w:val="574432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C500A"/>
    <w:multiLevelType w:val="hybridMultilevel"/>
    <w:tmpl w:val="58DA0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DF5925"/>
    <w:multiLevelType w:val="hybridMultilevel"/>
    <w:tmpl w:val="36EC775E"/>
    <w:lvl w:ilvl="0" w:tplc="A29241A2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>
    <w:nsid w:val="7C2329E9"/>
    <w:multiLevelType w:val="hybridMultilevel"/>
    <w:tmpl w:val="7F626EA4"/>
    <w:lvl w:ilvl="0" w:tplc="CD3C23B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EE6151B"/>
    <w:multiLevelType w:val="hybridMultilevel"/>
    <w:tmpl w:val="A6520D7E"/>
    <w:lvl w:ilvl="0" w:tplc="8468F3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"/>
  </w:num>
  <w:num w:numId="5">
    <w:abstractNumId w:val="6"/>
  </w:num>
  <w:num w:numId="6">
    <w:abstractNumId w:val="18"/>
  </w:num>
  <w:num w:numId="7">
    <w:abstractNumId w:val="14"/>
  </w:num>
  <w:num w:numId="8">
    <w:abstractNumId w:val="12"/>
  </w:num>
  <w:num w:numId="9">
    <w:abstractNumId w:val="5"/>
  </w:num>
  <w:num w:numId="10">
    <w:abstractNumId w:val="10"/>
  </w:num>
  <w:num w:numId="11">
    <w:abstractNumId w:val="22"/>
  </w:num>
  <w:num w:numId="12">
    <w:abstractNumId w:val="20"/>
  </w:num>
  <w:num w:numId="13">
    <w:abstractNumId w:val="19"/>
  </w:num>
  <w:num w:numId="14">
    <w:abstractNumId w:val="8"/>
  </w:num>
  <w:num w:numId="15">
    <w:abstractNumId w:val="11"/>
  </w:num>
  <w:num w:numId="16">
    <w:abstractNumId w:val="7"/>
  </w:num>
  <w:num w:numId="17">
    <w:abstractNumId w:val="15"/>
  </w:num>
  <w:num w:numId="18">
    <w:abstractNumId w:val="16"/>
  </w:num>
  <w:num w:numId="19">
    <w:abstractNumId w:val="3"/>
  </w:num>
  <w:num w:numId="20">
    <w:abstractNumId w:val="17"/>
  </w:num>
  <w:num w:numId="21">
    <w:abstractNumId w:val="0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2D"/>
    <w:rsid w:val="00006E43"/>
    <w:rsid w:val="00023971"/>
    <w:rsid w:val="000404C0"/>
    <w:rsid w:val="00064407"/>
    <w:rsid w:val="00066B77"/>
    <w:rsid w:val="000A2928"/>
    <w:rsid w:val="000B7739"/>
    <w:rsid w:val="000D2DAC"/>
    <w:rsid w:val="00106343"/>
    <w:rsid w:val="00112D2D"/>
    <w:rsid w:val="0016287D"/>
    <w:rsid w:val="00175C44"/>
    <w:rsid w:val="001A7155"/>
    <w:rsid w:val="001B745A"/>
    <w:rsid w:val="001F5372"/>
    <w:rsid w:val="001F6926"/>
    <w:rsid w:val="00214633"/>
    <w:rsid w:val="00221EFA"/>
    <w:rsid w:val="00222E9F"/>
    <w:rsid w:val="00281D88"/>
    <w:rsid w:val="0029410F"/>
    <w:rsid w:val="002A7DBF"/>
    <w:rsid w:val="002B710B"/>
    <w:rsid w:val="002C429C"/>
    <w:rsid w:val="002D1690"/>
    <w:rsid w:val="00314578"/>
    <w:rsid w:val="0032102D"/>
    <w:rsid w:val="00341402"/>
    <w:rsid w:val="00370AAE"/>
    <w:rsid w:val="00374006"/>
    <w:rsid w:val="00396773"/>
    <w:rsid w:val="00397E19"/>
    <w:rsid w:val="003A5226"/>
    <w:rsid w:val="003A7F2E"/>
    <w:rsid w:val="003B3CEC"/>
    <w:rsid w:val="003C347B"/>
    <w:rsid w:val="003D7343"/>
    <w:rsid w:val="003F3D2A"/>
    <w:rsid w:val="0041601D"/>
    <w:rsid w:val="004522DF"/>
    <w:rsid w:val="004755EA"/>
    <w:rsid w:val="00485BC5"/>
    <w:rsid w:val="004955A5"/>
    <w:rsid w:val="004E535E"/>
    <w:rsid w:val="00511209"/>
    <w:rsid w:val="00525A87"/>
    <w:rsid w:val="0056540F"/>
    <w:rsid w:val="005758CD"/>
    <w:rsid w:val="005766AF"/>
    <w:rsid w:val="005767B1"/>
    <w:rsid w:val="005F5732"/>
    <w:rsid w:val="00610757"/>
    <w:rsid w:val="00620B0C"/>
    <w:rsid w:val="00636AB0"/>
    <w:rsid w:val="0064469A"/>
    <w:rsid w:val="00667CE9"/>
    <w:rsid w:val="00671C69"/>
    <w:rsid w:val="006B6D15"/>
    <w:rsid w:val="006D4ACE"/>
    <w:rsid w:val="006F55FF"/>
    <w:rsid w:val="007116AC"/>
    <w:rsid w:val="00743360"/>
    <w:rsid w:val="007550D4"/>
    <w:rsid w:val="007610EC"/>
    <w:rsid w:val="00765594"/>
    <w:rsid w:val="007B538B"/>
    <w:rsid w:val="007D2576"/>
    <w:rsid w:val="008019C3"/>
    <w:rsid w:val="00807E1B"/>
    <w:rsid w:val="00840530"/>
    <w:rsid w:val="00877FCE"/>
    <w:rsid w:val="008811F6"/>
    <w:rsid w:val="008A6E64"/>
    <w:rsid w:val="008D6302"/>
    <w:rsid w:val="00900E7B"/>
    <w:rsid w:val="009117CD"/>
    <w:rsid w:val="00917ABE"/>
    <w:rsid w:val="00917B36"/>
    <w:rsid w:val="00971E18"/>
    <w:rsid w:val="009C3A5D"/>
    <w:rsid w:val="009F0FFD"/>
    <w:rsid w:val="00A243AD"/>
    <w:rsid w:val="00A42A98"/>
    <w:rsid w:val="00A472AF"/>
    <w:rsid w:val="00A50D13"/>
    <w:rsid w:val="00A948A3"/>
    <w:rsid w:val="00AB548F"/>
    <w:rsid w:val="00AE049A"/>
    <w:rsid w:val="00AE7145"/>
    <w:rsid w:val="00AF12F3"/>
    <w:rsid w:val="00B31F17"/>
    <w:rsid w:val="00B41C0C"/>
    <w:rsid w:val="00B45465"/>
    <w:rsid w:val="00B92A52"/>
    <w:rsid w:val="00BA7611"/>
    <w:rsid w:val="00BB22EB"/>
    <w:rsid w:val="00BD12C3"/>
    <w:rsid w:val="00BE7055"/>
    <w:rsid w:val="00BF089F"/>
    <w:rsid w:val="00C1140E"/>
    <w:rsid w:val="00C13B3A"/>
    <w:rsid w:val="00C43C72"/>
    <w:rsid w:val="00C52215"/>
    <w:rsid w:val="00C960E0"/>
    <w:rsid w:val="00CD3F75"/>
    <w:rsid w:val="00D128E9"/>
    <w:rsid w:val="00D409E2"/>
    <w:rsid w:val="00D410FA"/>
    <w:rsid w:val="00D65874"/>
    <w:rsid w:val="00DB466A"/>
    <w:rsid w:val="00DB7920"/>
    <w:rsid w:val="00E0789C"/>
    <w:rsid w:val="00E27483"/>
    <w:rsid w:val="00E51A94"/>
    <w:rsid w:val="00E53379"/>
    <w:rsid w:val="00E71D0C"/>
    <w:rsid w:val="00EA1DAC"/>
    <w:rsid w:val="00EA42DB"/>
    <w:rsid w:val="00EA607D"/>
    <w:rsid w:val="00EB266B"/>
    <w:rsid w:val="00EC633F"/>
    <w:rsid w:val="00F22876"/>
    <w:rsid w:val="00F276BD"/>
    <w:rsid w:val="00F3719C"/>
    <w:rsid w:val="00F437C7"/>
    <w:rsid w:val="00F56D12"/>
    <w:rsid w:val="00F828B3"/>
    <w:rsid w:val="00FB3F11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pPr>
      <w:ind w:right="-171"/>
    </w:pPr>
  </w:style>
  <w:style w:type="paragraph" w:styleId="30">
    <w:name w:val="Body Text 3"/>
    <w:basedOn w:val="a"/>
    <w:pPr>
      <w:tabs>
        <w:tab w:val="num" w:pos="540"/>
      </w:tabs>
      <w:jc w:val="both"/>
    </w:pPr>
  </w:style>
  <w:style w:type="paragraph" w:styleId="a4">
    <w:name w:val="Balloon Text"/>
    <w:basedOn w:val="a"/>
    <w:semiHidden/>
    <w:rsid w:val="002D169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21EFA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21EFA"/>
    <w:rPr>
      <w:b/>
      <w:sz w:val="24"/>
    </w:rPr>
  </w:style>
  <w:style w:type="paragraph" w:customStyle="1" w:styleId="a7">
    <w:name w:val=" Знак Знак Знак Знак Знак"/>
    <w:basedOn w:val="a"/>
    <w:rsid w:val="0034140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No Spacing"/>
    <w:uiPriority w:val="1"/>
    <w:qFormat/>
    <w:rsid w:val="00214633"/>
    <w:rPr>
      <w:sz w:val="28"/>
      <w:szCs w:val="24"/>
    </w:rPr>
  </w:style>
  <w:style w:type="paragraph" w:styleId="a9">
    <w:name w:val="header"/>
    <w:basedOn w:val="a"/>
    <w:link w:val="aa"/>
    <w:rsid w:val="00FB3F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B3F11"/>
    <w:rPr>
      <w:sz w:val="24"/>
      <w:szCs w:val="24"/>
    </w:rPr>
  </w:style>
  <w:style w:type="paragraph" w:styleId="ab">
    <w:name w:val="footer"/>
    <w:basedOn w:val="a"/>
    <w:link w:val="ac"/>
    <w:rsid w:val="00FB3F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B3F11"/>
    <w:rPr>
      <w:sz w:val="24"/>
      <w:szCs w:val="24"/>
    </w:rPr>
  </w:style>
  <w:style w:type="character" w:styleId="ad">
    <w:name w:val="Strong"/>
    <w:basedOn w:val="a0"/>
    <w:uiPriority w:val="22"/>
    <w:qFormat/>
    <w:rsid w:val="00620B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pPr>
      <w:ind w:right="-171"/>
    </w:pPr>
  </w:style>
  <w:style w:type="paragraph" w:styleId="30">
    <w:name w:val="Body Text 3"/>
    <w:basedOn w:val="a"/>
    <w:pPr>
      <w:tabs>
        <w:tab w:val="num" w:pos="540"/>
      </w:tabs>
      <w:jc w:val="both"/>
    </w:pPr>
  </w:style>
  <w:style w:type="paragraph" w:styleId="a4">
    <w:name w:val="Balloon Text"/>
    <w:basedOn w:val="a"/>
    <w:semiHidden/>
    <w:rsid w:val="002D169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21EFA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21EFA"/>
    <w:rPr>
      <w:b/>
      <w:sz w:val="24"/>
    </w:rPr>
  </w:style>
  <w:style w:type="paragraph" w:customStyle="1" w:styleId="a7">
    <w:name w:val=" Знак Знак Знак Знак Знак"/>
    <w:basedOn w:val="a"/>
    <w:rsid w:val="0034140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No Spacing"/>
    <w:uiPriority w:val="1"/>
    <w:qFormat/>
    <w:rsid w:val="00214633"/>
    <w:rPr>
      <w:sz w:val="28"/>
      <w:szCs w:val="24"/>
    </w:rPr>
  </w:style>
  <w:style w:type="paragraph" w:styleId="a9">
    <w:name w:val="header"/>
    <w:basedOn w:val="a"/>
    <w:link w:val="aa"/>
    <w:rsid w:val="00FB3F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B3F11"/>
    <w:rPr>
      <w:sz w:val="24"/>
      <w:szCs w:val="24"/>
    </w:rPr>
  </w:style>
  <w:style w:type="paragraph" w:styleId="ab">
    <w:name w:val="footer"/>
    <w:basedOn w:val="a"/>
    <w:link w:val="ac"/>
    <w:rsid w:val="00FB3F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B3F11"/>
    <w:rPr>
      <w:sz w:val="24"/>
      <w:szCs w:val="24"/>
    </w:rPr>
  </w:style>
  <w:style w:type="character" w:styleId="ad">
    <w:name w:val="Strong"/>
    <w:basedOn w:val="a0"/>
    <w:uiPriority w:val="22"/>
    <w:qFormat/>
    <w:rsid w:val="00620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65218-7392-4C50-839C-42D7A39C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>Microsoft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creator>ber</dc:creator>
  <cp:lastModifiedBy>Vlad</cp:lastModifiedBy>
  <cp:revision>2</cp:revision>
  <cp:lastPrinted>2023-10-11T04:30:00Z</cp:lastPrinted>
  <dcterms:created xsi:type="dcterms:W3CDTF">2023-11-21T12:21:00Z</dcterms:created>
  <dcterms:modified xsi:type="dcterms:W3CDTF">2023-11-21T12:21:00Z</dcterms:modified>
</cp:coreProperties>
</file>